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0A5F5E">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t>Your Name</w:t>
      </w:r>
    </w:p>
    <w:p w14:paraId="289CE1E3">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t>Instructor name</w:t>
      </w:r>
    </w:p>
    <w:p w14:paraId="4433C249">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t>Course Title &amp; Code</w:t>
      </w:r>
    </w:p>
    <w:p w14:paraId="73D91CD2">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t>Submission Date</w:t>
      </w:r>
    </w:p>
    <w:p w14:paraId="4A76F9A5">
      <w:pPr>
        <w:spacing w:after="0" w:line="480" w:lineRule="auto"/>
        <w:ind w:firstLine="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Processes and Tools for Improved Patient Outcomes</w:t>
      </w:r>
    </w:p>
    <w:p w14:paraId="7D92FD6F">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When it comes to the healthcare continuum, nurses are vital in ensuring smooth transitions and communication across different care settings, which is why a multidisciplinary approach is necessary for effective care coordination. Nurses distinguish themselves by taking steps to provide continuity of care across settings, which helps to build a more cohesive and person-centered approach to patient care (Santos et al.). By facilitating dialogue between specialists, social workers, and primary care physicians, nurses play a crucial role in ensuring that patients get coordinated, all-encompassing treatment. Individualized care is assured by nurses through the tracking of care plans, management of prescription lists, and patient education.</w:t>
      </w:r>
    </w:p>
    <w:p w14:paraId="77F6686C">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Transitional care planning is an important strategy that nurses may create to improve the coordination of care. The goal of this step is to ease the transfer of care from the hospital to the patient's home or another appropriate location. To help avoid problems and decrease readmissions, nurses play an active role by coordinating patients' drug regimens, educating them on how to manage their condition, and arranging for follow-up care. Before patients are released from the hospital, they make sure that any services that may be required, including home health or rehabilitation, are arranged.</w:t>
      </w:r>
    </w:p>
    <w:p w14:paraId="0BFB4578">
      <w:pPr>
        <w:spacing w:after="0" w:line="480" w:lineRule="auto"/>
        <w:rPr>
          <w:rFonts w:ascii="Times New Roman" w:hAnsi="Times New Roman" w:cs="Times New Roman"/>
          <w:sz w:val="24"/>
          <w:szCs w:val="24"/>
        </w:rPr>
      </w:pPr>
      <w:r>
        <w:rPr>
          <w:rFonts w:ascii="Times New Roman" w:hAnsi="Times New Roman" w:eastAsia="Times New Roman" w:cs="Times New Roman"/>
          <w:sz w:val="24"/>
          <w:szCs w:val="24"/>
        </w:rPr>
        <w:t xml:space="preserve">Interdisciplinary rounds and the care transitions intervention are two techniques that have been proven to help with care coordination. In IDRs, members of the healthcare team meet systematically to review the treatment plan for each patient, which fosters teamwork and helps to minimize care gaps. Conversely, CTI assigns a transition coach, typically a nurse, the responsibility of assisting patients and caregivers in taking leadership of their own care upon discharge. </w:t>
      </w:r>
      <w:r>
        <w:rPr>
          <w:rFonts w:ascii="Times New Roman" w:hAnsi="Times New Roman" w:cs="Times New Roman"/>
          <w:sz w:val="24"/>
          <w:szCs w:val="24"/>
        </w:rPr>
        <w:t xml:space="preserve">Studies have demonstrated that care transition interventions improve patient satisfaction and decrease the occurrence of unanticipated readmissions (Brock et al. 401). </w:t>
      </w:r>
      <w:r>
        <w:rPr>
          <w:rFonts w:ascii="Times New Roman" w:hAnsi="Times New Roman" w:eastAsia="Times New Roman" w:cs="Times New Roman"/>
          <w:sz w:val="24"/>
          <w:szCs w:val="24"/>
        </w:rPr>
        <w:t>Emphasizing the significance of nurse-led initiatives in care coordination, these methods have been shown to decrease hospital readmissions and enhance patient outcomes.</w:t>
      </w:r>
    </w:p>
    <w:p w14:paraId="0EE3A8A0">
      <w:pPr>
        <w:spacing w:after="0" w:line="480" w:lineRule="auto"/>
        <w:ind w:firstLine="0"/>
        <w:rPr>
          <w:rFonts w:ascii="Times New Roman" w:hAnsi="Times New Roman" w:cs="Times New Roman"/>
          <w:sz w:val="24"/>
          <w:szCs w:val="24"/>
        </w:rPr>
      </w:pPr>
    </w:p>
    <w:p w14:paraId="268CC9CC">
      <w:pPr>
        <w:spacing w:after="0" w:line="480" w:lineRule="auto"/>
        <w:ind w:firstLine="0"/>
        <w:rPr>
          <w:rFonts w:ascii="Times New Roman" w:hAnsi="Times New Roman" w:cs="Times New Roman"/>
          <w:sz w:val="24"/>
          <w:szCs w:val="24"/>
        </w:rPr>
      </w:pPr>
    </w:p>
    <w:p w14:paraId="084664FE">
      <w:pPr>
        <w:spacing w:after="0" w:line="480" w:lineRule="auto"/>
        <w:ind w:firstLine="0"/>
        <w:rPr>
          <w:rFonts w:ascii="Times New Roman" w:hAnsi="Times New Roman" w:cs="Times New Roman"/>
          <w:sz w:val="24"/>
          <w:szCs w:val="24"/>
        </w:rPr>
      </w:pPr>
    </w:p>
    <w:p w14:paraId="2062E900">
      <w:pPr>
        <w:spacing w:after="0" w:line="480" w:lineRule="auto"/>
        <w:ind w:firstLine="0"/>
        <w:rPr>
          <w:rFonts w:ascii="Times New Roman" w:hAnsi="Times New Roman" w:cs="Times New Roman"/>
          <w:sz w:val="24"/>
          <w:szCs w:val="24"/>
        </w:rPr>
      </w:pPr>
    </w:p>
    <w:p w14:paraId="6FC4EAB6">
      <w:pPr>
        <w:spacing w:after="0" w:line="480" w:lineRule="auto"/>
        <w:ind w:firstLine="0"/>
        <w:rPr>
          <w:rFonts w:ascii="Times New Roman" w:hAnsi="Times New Roman" w:cs="Times New Roman"/>
          <w:sz w:val="24"/>
          <w:szCs w:val="24"/>
        </w:rPr>
      </w:pPr>
    </w:p>
    <w:p w14:paraId="18E77F11">
      <w:pPr>
        <w:spacing w:after="0" w:line="480" w:lineRule="auto"/>
        <w:ind w:firstLine="0"/>
        <w:rPr>
          <w:rFonts w:ascii="Times New Roman" w:hAnsi="Times New Roman" w:cs="Times New Roman"/>
          <w:sz w:val="24"/>
          <w:szCs w:val="24"/>
        </w:rPr>
      </w:pPr>
    </w:p>
    <w:p w14:paraId="709ACCFF">
      <w:pPr>
        <w:spacing w:after="0" w:line="480" w:lineRule="auto"/>
        <w:ind w:firstLine="0"/>
        <w:rPr>
          <w:rFonts w:ascii="Times New Roman" w:hAnsi="Times New Roman" w:cs="Times New Roman"/>
          <w:sz w:val="24"/>
          <w:szCs w:val="24"/>
        </w:rPr>
      </w:pPr>
    </w:p>
    <w:p w14:paraId="1309E087">
      <w:pPr>
        <w:spacing w:after="0" w:line="480" w:lineRule="auto"/>
        <w:ind w:firstLine="0"/>
        <w:rPr>
          <w:rFonts w:ascii="Times New Roman" w:hAnsi="Times New Roman" w:cs="Times New Roman"/>
          <w:sz w:val="24"/>
          <w:szCs w:val="24"/>
        </w:rPr>
      </w:pPr>
    </w:p>
    <w:p w14:paraId="659876FD">
      <w:pPr>
        <w:spacing w:after="0" w:line="480" w:lineRule="auto"/>
        <w:ind w:firstLine="0"/>
        <w:rPr>
          <w:rFonts w:ascii="Times New Roman" w:hAnsi="Times New Roman" w:cs="Times New Roman"/>
          <w:sz w:val="24"/>
          <w:szCs w:val="24"/>
        </w:rPr>
      </w:pPr>
    </w:p>
    <w:p w14:paraId="270E9F45">
      <w:pPr>
        <w:spacing w:after="0" w:line="480" w:lineRule="auto"/>
        <w:ind w:firstLine="0"/>
        <w:rPr>
          <w:rFonts w:ascii="Times New Roman" w:hAnsi="Times New Roman" w:cs="Times New Roman"/>
          <w:sz w:val="24"/>
          <w:szCs w:val="24"/>
        </w:rPr>
      </w:pPr>
    </w:p>
    <w:p w14:paraId="05DB2A92">
      <w:pPr>
        <w:spacing w:after="0" w:line="480" w:lineRule="auto"/>
        <w:ind w:firstLine="0"/>
        <w:rPr>
          <w:rFonts w:ascii="Times New Roman" w:hAnsi="Times New Roman" w:cs="Times New Roman"/>
          <w:sz w:val="24"/>
          <w:szCs w:val="24"/>
        </w:rPr>
      </w:pPr>
    </w:p>
    <w:p w14:paraId="47A9445A">
      <w:pPr>
        <w:spacing w:after="0" w:line="480" w:lineRule="auto"/>
        <w:ind w:firstLine="0"/>
        <w:rPr>
          <w:rFonts w:ascii="Times New Roman" w:hAnsi="Times New Roman" w:cs="Times New Roman"/>
          <w:sz w:val="24"/>
          <w:szCs w:val="24"/>
        </w:rPr>
      </w:pPr>
    </w:p>
    <w:p w14:paraId="003B3886">
      <w:pPr>
        <w:spacing w:after="0" w:line="480" w:lineRule="auto"/>
        <w:ind w:firstLine="0"/>
        <w:rPr>
          <w:rFonts w:ascii="Times New Roman" w:hAnsi="Times New Roman" w:cs="Times New Roman"/>
          <w:sz w:val="24"/>
          <w:szCs w:val="24"/>
        </w:rPr>
      </w:pPr>
    </w:p>
    <w:p w14:paraId="27E255E9">
      <w:pPr>
        <w:spacing w:after="0" w:line="480" w:lineRule="auto"/>
        <w:ind w:firstLine="0"/>
        <w:rPr>
          <w:rFonts w:ascii="Times New Roman" w:hAnsi="Times New Roman" w:cs="Times New Roman"/>
          <w:sz w:val="24"/>
          <w:szCs w:val="24"/>
        </w:rPr>
      </w:pPr>
    </w:p>
    <w:p w14:paraId="40731A9A">
      <w:pPr>
        <w:spacing w:after="0" w:line="480" w:lineRule="auto"/>
        <w:ind w:firstLine="0"/>
        <w:rPr>
          <w:rFonts w:ascii="Times New Roman" w:hAnsi="Times New Roman" w:cs="Times New Roman"/>
          <w:sz w:val="24"/>
          <w:szCs w:val="24"/>
        </w:rPr>
      </w:pPr>
    </w:p>
    <w:p w14:paraId="3852A558">
      <w:pPr>
        <w:spacing w:after="0" w:line="480" w:lineRule="auto"/>
        <w:ind w:firstLine="0"/>
        <w:jc w:val="center"/>
        <w:rPr>
          <w:rFonts w:ascii="Times New Roman" w:hAnsi="Times New Roman" w:cs="Times New Roman"/>
          <w:sz w:val="24"/>
          <w:szCs w:val="24"/>
        </w:rPr>
      </w:pPr>
    </w:p>
    <w:p w14:paraId="72240514">
      <w:pPr>
        <w:spacing w:after="0" w:line="480" w:lineRule="auto"/>
        <w:ind w:firstLine="0"/>
        <w:jc w:val="center"/>
        <w:rPr>
          <w:rFonts w:ascii="Times New Roman" w:hAnsi="Times New Roman" w:cs="Times New Roman"/>
          <w:sz w:val="24"/>
          <w:szCs w:val="24"/>
        </w:rPr>
      </w:pPr>
    </w:p>
    <w:p w14:paraId="40518B2F">
      <w:pPr>
        <w:spacing w:after="0" w:line="480" w:lineRule="auto"/>
        <w:ind w:firstLine="0"/>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Works Cited</w:t>
      </w:r>
    </w:p>
    <w:p w14:paraId="410D2E17">
      <w:pPr>
        <w:spacing w:after="0" w:line="480" w:lineRule="auto"/>
        <w:ind w:left="720" w:hanging="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Brock, Jane, et al. “Future Directions in Research to Improve Care Transitions From Hospital Discharge.” </w:t>
      </w:r>
      <w:r>
        <w:rPr>
          <w:rFonts w:ascii="Times New Roman" w:hAnsi="Times New Roman" w:eastAsia="Times New Roman" w:cs="Times New Roman"/>
          <w:i/>
          <w:iCs/>
          <w:sz w:val="24"/>
          <w:szCs w:val="24"/>
        </w:rPr>
        <w:t>Medical Care</w:t>
      </w:r>
      <w:r>
        <w:rPr>
          <w:rFonts w:ascii="Times New Roman" w:hAnsi="Times New Roman" w:eastAsia="Times New Roman" w:cs="Times New Roman"/>
          <w:sz w:val="24"/>
          <w:szCs w:val="24"/>
        </w:rPr>
        <w:t xml:space="preserve">, vol. 59, no. Suppl 4, July 2021, pp. S401–04. </w:t>
      </w:r>
      <w:r>
        <w:fldChar w:fldCharType="begin"/>
      </w:r>
      <w:r>
        <w:instrText xml:space="preserve"> HYPERLINK "https://doi.org/10.1097/mlr.0000000000001590" </w:instrText>
      </w:r>
      <w:r>
        <w:fldChar w:fldCharType="separate"/>
      </w:r>
      <w:r>
        <w:rPr>
          <w:rStyle w:val="6"/>
          <w:rFonts w:ascii="Times New Roman" w:hAnsi="Times New Roman" w:eastAsia="Times New Roman" w:cs="Times New Roman"/>
          <w:sz w:val="24"/>
          <w:szCs w:val="24"/>
        </w:rPr>
        <w:t>https://doi.org/10.1097/mlr.0000000000001590</w:t>
      </w:r>
      <w:r>
        <w:rPr>
          <w:rStyle w:val="6"/>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w:t>
      </w:r>
    </w:p>
    <w:p w14:paraId="1F4E2FFE">
      <w:pPr>
        <w:spacing w:after="0" w:line="480" w:lineRule="auto"/>
        <w:ind w:left="720" w:hanging="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Santos, Mariana Timmers Dos, et al. “Continuity and Coordination of Care: Conceptual Interface and Nurses’ Contributions.” </w:t>
      </w:r>
      <w:r>
        <w:rPr>
          <w:rFonts w:ascii="Times New Roman" w:hAnsi="Times New Roman" w:eastAsia="Times New Roman" w:cs="Times New Roman"/>
          <w:i/>
          <w:iCs/>
          <w:sz w:val="24"/>
          <w:szCs w:val="24"/>
        </w:rPr>
        <w:t>Revista Da Escola De Enfermagem Da USP</w:t>
      </w:r>
      <w:r>
        <w:rPr>
          <w:rFonts w:ascii="Times New Roman" w:hAnsi="Times New Roman" w:eastAsia="Times New Roman" w:cs="Times New Roman"/>
          <w:sz w:val="24"/>
          <w:szCs w:val="24"/>
        </w:rPr>
        <w:t xml:space="preserve">, vol. 56, Jan. 2022, </w:t>
      </w:r>
      <w:r>
        <w:fldChar w:fldCharType="begin"/>
      </w:r>
      <w:r>
        <w:instrText xml:space="preserve"> HYPERLINK "https://doi.org/10.1590/1980-220x-reeusp-2022-0100en" </w:instrText>
      </w:r>
      <w:r>
        <w:fldChar w:fldCharType="separate"/>
      </w:r>
      <w:r>
        <w:rPr>
          <w:rStyle w:val="6"/>
          <w:rFonts w:ascii="Times New Roman" w:hAnsi="Times New Roman" w:eastAsia="Times New Roman" w:cs="Times New Roman"/>
          <w:sz w:val="24"/>
          <w:szCs w:val="24"/>
        </w:rPr>
        <w:t>https://doi.org/10.1590/1980-220x-reeusp-2022-0100en</w:t>
      </w:r>
      <w:r>
        <w:rPr>
          <w:rStyle w:val="6"/>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w:t>
      </w:r>
    </w:p>
    <w:p w14:paraId="5A396FF4">
      <w:pPr>
        <w:spacing w:after="0" w:line="480" w:lineRule="auto"/>
        <w:ind w:hanging="720"/>
        <w:rPr>
          <w:rFonts w:ascii="Times New Roman" w:hAnsi="Times New Roman" w:eastAsia="Times New Roman" w:cs="Times New Roman"/>
          <w:sz w:val="24"/>
          <w:szCs w:val="24"/>
        </w:rPr>
      </w:pPr>
    </w:p>
    <w:p w14:paraId="5C223BEA">
      <w:pPr>
        <w:spacing w:after="0" w:line="480" w:lineRule="auto"/>
        <w:ind w:hanging="720"/>
        <w:rPr>
          <w:rFonts w:ascii="Times New Roman" w:hAnsi="Times New Roman" w:eastAsia="Times New Roman" w:cs="Times New Roman"/>
          <w:sz w:val="24"/>
          <w:szCs w:val="24"/>
        </w:rPr>
      </w:pPr>
    </w:p>
    <w:p w14:paraId="6F29DF65">
      <w:pPr>
        <w:pStyle w:val="7"/>
        <w:spacing w:before="0" w:beforeAutospacing="0" w:after="0" w:afterAutospacing="0" w:line="480" w:lineRule="auto"/>
        <w:ind w:left="720" w:hanging="720"/>
      </w:pPr>
    </w:p>
    <w:p w14:paraId="44EF2672">
      <w:pPr>
        <w:pStyle w:val="7"/>
        <w:spacing w:before="0" w:beforeAutospacing="0" w:after="0" w:afterAutospacing="0" w:line="480" w:lineRule="auto"/>
        <w:ind w:left="720" w:hanging="720"/>
      </w:pPr>
    </w:p>
    <w:p w14:paraId="01224DB7">
      <w:pPr>
        <w:spacing w:after="0" w:line="480" w:lineRule="auto"/>
        <w:ind w:firstLine="0"/>
        <w:rPr>
          <w:rFonts w:ascii="Times New Roman" w:hAnsi="Times New Roman" w:cs="Times New Roman"/>
          <w:sz w:val="24"/>
          <w:szCs w:val="24"/>
        </w:rPr>
      </w:pPr>
    </w:p>
    <w:p w14:paraId="7BC72BEF">
      <w:pPr>
        <w:spacing w:after="0" w:line="480" w:lineRule="auto"/>
        <w:ind w:firstLine="0"/>
        <w:rPr>
          <w:rFonts w:ascii="Times New Roman" w:hAnsi="Times New Roman" w:cs="Times New Roman"/>
          <w:sz w:val="24"/>
          <w:szCs w:val="24"/>
        </w:rPr>
      </w:pPr>
    </w:p>
    <w:p w14:paraId="537FF4F4">
      <w:pPr>
        <w:spacing w:after="0" w:line="480" w:lineRule="auto"/>
        <w:ind w:firstLine="0"/>
        <w:rPr>
          <w:rFonts w:ascii="Times New Roman" w:hAnsi="Times New Roman" w:cs="Times New Roman"/>
          <w:sz w:val="24"/>
          <w:szCs w:val="24"/>
        </w:rPr>
      </w:pPr>
    </w:p>
    <w:p w14:paraId="6625A3AD">
      <w:pPr>
        <w:spacing w:after="0" w:line="480" w:lineRule="auto"/>
        <w:ind w:firstLine="0"/>
        <w:rPr>
          <w:rFonts w:ascii="Times New Roman" w:hAnsi="Times New Roman" w:cs="Times New Roman"/>
          <w:sz w:val="24"/>
          <w:szCs w:val="24"/>
        </w:rPr>
      </w:pPr>
    </w:p>
    <w:sectPr>
      <w:headerReference r:id="rId5"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A7DA5">
    <w:pPr>
      <w:pStyle w:val="5"/>
      <w:jc w:val="right"/>
    </w:pPr>
    <w:r>
      <w:t xml:space="preserve">Surname </w:t>
    </w:r>
    <w:sdt>
      <w:sdtPr>
        <w:id w:val="1490285946"/>
        <w:docPartObj>
          <w:docPartGallery w:val="AutoText"/>
        </w:docPartObj>
      </w:sdtPr>
      <w:sdtContent>
        <w:r>
          <w:fldChar w:fldCharType="begin"/>
        </w:r>
        <w:r>
          <w:instrText xml:space="preserve"> PAGE   \* MERGEFORMAT </w:instrText>
        </w:r>
        <w:r>
          <w:fldChar w:fldCharType="separate"/>
        </w:r>
        <w:r>
          <w:t>3</w:t>
        </w:r>
        <w:r>
          <w:fldChar w:fldCharType="end"/>
        </w:r>
      </w:sdtContent>
    </w:sdt>
  </w:p>
  <w:p w14:paraId="2A4ED286">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072812"/>
    <w:rsid w:val="001E33D2"/>
    <w:rsid w:val="002651BF"/>
    <w:rsid w:val="0039359B"/>
    <w:rsid w:val="004D6717"/>
    <w:rsid w:val="00541008"/>
    <w:rsid w:val="00612AAA"/>
    <w:rsid w:val="00626397"/>
    <w:rsid w:val="00640A7B"/>
    <w:rsid w:val="0066349A"/>
    <w:rsid w:val="00844511"/>
    <w:rsid w:val="009E187B"/>
    <w:rsid w:val="00BA5581"/>
    <w:rsid w:val="00BE5641"/>
    <w:rsid w:val="00BE68DA"/>
    <w:rsid w:val="00C0797F"/>
    <w:rsid w:val="00D20043"/>
    <w:rsid w:val="00DB29B0"/>
    <w:rsid w:val="00E860DB"/>
    <w:rsid w:val="00F4117A"/>
    <w:rsid w:val="2F005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ind w:firstLine="720"/>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10"/>
    <w:unhideWhenUsed/>
    <w:uiPriority w:val="99"/>
    <w:pPr>
      <w:tabs>
        <w:tab w:val="center" w:pos="4680"/>
        <w:tab w:val="right" w:pos="9360"/>
      </w:tabs>
      <w:spacing w:after="0" w:line="240" w:lineRule="auto"/>
    </w:pPr>
  </w:style>
  <w:style w:type="paragraph" w:styleId="5">
    <w:name w:val="header"/>
    <w:basedOn w:val="1"/>
    <w:link w:val="9"/>
    <w:unhideWhenUsed/>
    <w:qFormat/>
    <w:uiPriority w:val="99"/>
    <w:pPr>
      <w:tabs>
        <w:tab w:val="center" w:pos="4680"/>
        <w:tab w:val="right" w:pos="9360"/>
      </w:tabs>
      <w:spacing w:after="0" w:line="240" w:lineRule="auto"/>
    </w:pPr>
  </w:style>
  <w:style w:type="character" w:styleId="6">
    <w:name w:val="Hyperlink"/>
    <w:basedOn w:val="2"/>
    <w:unhideWhenUsed/>
    <w:qFormat/>
    <w:uiPriority w:val="99"/>
    <w:rPr>
      <w:color w:val="0563C1" w:themeColor="hyperlink"/>
      <w:u w:val="single"/>
      <w14:textFill>
        <w14:solidFill>
          <w14:schemeClr w14:val="hlink"/>
        </w14:solidFill>
      </w14:textFill>
    </w:rPr>
  </w:style>
  <w:style w:type="paragraph" w:styleId="7">
    <w:name w:val="Normal (Web)"/>
    <w:basedOn w:val="1"/>
    <w:unhideWhenUsed/>
    <w:uiPriority w:val="99"/>
    <w:pPr>
      <w:spacing w:before="100" w:beforeAutospacing="1" w:after="100" w:afterAutospacing="1" w:line="240" w:lineRule="auto"/>
      <w:ind w:firstLine="0"/>
    </w:pPr>
    <w:rPr>
      <w:rFonts w:ascii="Times New Roman" w:hAnsi="Times New Roman" w:eastAsia="Times New Roman" w:cs="Times New Roman"/>
      <w:sz w:val="24"/>
      <w:szCs w:val="24"/>
    </w:rPr>
  </w:style>
  <w:style w:type="character" w:customStyle="1" w:styleId="8">
    <w:name w:val="url"/>
    <w:basedOn w:val="2"/>
    <w:uiPriority w:val="0"/>
  </w:style>
  <w:style w:type="character" w:customStyle="1" w:styleId="9">
    <w:name w:val="Header Char"/>
    <w:basedOn w:val="2"/>
    <w:link w:val="5"/>
    <w:qFormat/>
    <w:uiPriority w:val="99"/>
  </w:style>
  <w:style w:type="character" w:customStyle="1" w:styleId="10">
    <w:name w:val="Footer Char"/>
    <w:basedOn w:val="2"/>
    <w:link w:val="4"/>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90C2E-586A-4D33-BE2D-2EF6C5982ADB}">
  <ds:schemaRefs/>
</ds:datastoreItem>
</file>

<file path=docProps/app.xml><?xml version="1.0" encoding="utf-8"?>
<Properties xmlns="http://schemas.openxmlformats.org/officeDocument/2006/extended-properties" xmlns:vt="http://schemas.openxmlformats.org/officeDocument/2006/docPropsVTypes">
  <Template>Normal</Template>
  <Pages>3</Pages>
  <Words>429</Words>
  <Characters>2450</Characters>
  <Lines>20</Lines>
  <Paragraphs>5</Paragraphs>
  <TotalTime>40</TotalTime>
  <ScaleCrop>false</ScaleCrop>
  <LinksUpToDate>false</LinksUpToDate>
  <CharactersWithSpaces>2874</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2024-07-19T15:33:00Z</dcterms:created>
  <dc:creator>AAmir</dc:creator>
  <cp:lastModifiedBy>Aamir Lashari</cp:lastModifiedBy>
  <dcterms:modified xsi:type="dcterms:W3CDTF">2024-09-24T19:01:09Z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A9BB4A4C2CA34F629A4447C14D7C7730_12</vt:lpwstr>
  </property>
</Properties>
</file>