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349A" w:rsidRPr="00B6111A" w:rsidRDefault="00383791" w:rsidP="00B6111A">
      <w:pPr>
        <w:spacing w:after="0" w:line="480" w:lineRule="auto"/>
        <w:ind w:firstLine="0"/>
        <w:jc w:val="center"/>
        <w:rPr>
          <w:rFonts w:ascii="Times New Roman" w:hAnsi="Times New Roman" w:cs="Times New Roman"/>
          <w:b/>
          <w:sz w:val="24"/>
          <w:szCs w:val="24"/>
        </w:rPr>
      </w:pPr>
      <w:r w:rsidRPr="00B6111A">
        <w:rPr>
          <w:rFonts w:ascii="Times New Roman" w:hAnsi="Times New Roman" w:cs="Times New Roman"/>
          <w:b/>
          <w:sz w:val="24"/>
          <w:szCs w:val="24"/>
        </w:rPr>
        <w:t>Response</w:t>
      </w:r>
    </w:p>
    <w:p w:rsidR="00B045A9" w:rsidRPr="00B6111A" w:rsidRDefault="00383791" w:rsidP="00B6111A">
      <w:pPr>
        <w:spacing w:after="0" w:line="480" w:lineRule="auto"/>
        <w:rPr>
          <w:rFonts w:ascii="Times New Roman" w:eastAsia="Times New Roman" w:hAnsi="Times New Roman" w:cs="Times New Roman"/>
          <w:sz w:val="24"/>
          <w:szCs w:val="24"/>
        </w:rPr>
      </w:pPr>
      <w:r w:rsidRPr="00B6111A">
        <w:rPr>
          <w:rFonts w:ascii="Times New Roman" w:eastAsia="Times New Roman" w:hAnsi="Times New Roman" w:cs="Times New Roman"/>
          <w:sz w:val="24"/>
          <w:szCs w:val="24"/>
        </w:rPr>
        <w:t xml:space="preserve">Thank you for your feedback! Regarding the availability of medical treatment, you make a valid argument, especially in more populous areas. In order to overcome mobility obstacles, nurse practitioners (NPs) should collaborate with community resources and fight for patients' rights. </w:t>
      </w:r>
    </w:p>
    <w:p w:rsidR="00B045A9" w:rsidRPr="00B6111A" w:rsidRDefault="00383791" w:rsidP="00B6111A">
      <w:pPr>
        <w:spacing w:after="0" w:line="480" w:lineRule="auto"/>
        <w:rPr>
          <w:rFonts w:ascii="Times New Roman" w:eastAsia="Times New Roman" w:hAnsi="Times New Roman" w:cs="Times New Roman"/>
          <w:sz w:val="24"/>
          <w:szCs w:val="24"/>
        </w:rPr>
      </w:pPr>
      <w:r w:rsidRPr="00B6111A">
        <w:rPr>
          <w:rFonts w:ascii="Times New Roman" w:eastAsia="Times New Roman" w:hAnsi="Times New Roman" w:cs="Times New Roman"/>
          <w:sz w:val="24"/>
          <w:szCs w:val="24"/>
        </w:rPr>
        <w:t xml:space="preserve">Rideshare programs, reduced-fare transit for medical appointments, and volunteer driver efforts are just a few examples of the community-based transportation options available in many communities. By coordinating patient access to these resources and collaborating closely with social workers, NPs can help patients find alternatives to in-person visits, such as telemedicine. </w:t>
      </w:r>
      <w:r w:rsidR="00B045A9" w:rsidRPr="00B6111A">
        <w:rPr>
          <w:rFonts w:ascii="Times New Roman" w:eastAsia="Times New Roman" w:hAnsi="Times New Roman" w:cs="Times New Roman"/>
          <w:sz w:val="24"/>
          <w:szCs w:val="24"/>
        </w:rPr>
        <w:t>Improved treatment continuity and coordination through expanded points of contact, nurse practitioner-led telemedicine can minimize barriers to care like travel difficulties (</w:t>
      </w:r>
      <w:proofErr w:type="spellStart"/>
      <w:r w:rsidR="00B045A9" w:rsidRPr="00B6111A">
        <w:rPr>
          <w:rFonts w:ascii="Times New Roman" w:eastAsia="Times New Roman" w:hAnsi="Times New Roman" w:cs="Times New Roman"/>
          <w:sz w:val="24"/>
          <w:szCs w:val="24"/>
        </w:rPr>
        <w:t>Charalambous</w:t>
      </w:r>
      <w:proofErr w:type="spellEnd"/>
      <w:r w:rsidR="00B045A9" w:rsidRPr="00B6111A">
        <w:rPr>
          <w:rFonts w:ascii="Times New Roman" w:eastAsia="Times New Roman" w:hAnsi="Times New Roman" w:cs="Times New Roman"/>
          <w:sz w:val="24"/>
          <w:szCs w:val="24"/>
        </w:rPr>
        <w:t xml:space="preserve"> et al., 2023).</w:t>
      </w:r>
    </w:p>
    <w:p w:rsidR="00383791" w:rsidRPr="00B6111A" w:rsidRDefault="00383791" w:rsidP="00B6111A">
      <w:pPr>
        <w:spacing w:after="0" w:line="480" w:lineRule="auto"/>
        <w:rPr>
          <w:rFonts w:ascii="Times New Roman" w:eastAsia="Times New Roman" w:hAnsi="Times New Roman" w:cs="Times New Roman"/>
          <w:sz w:val="24"/>
          <w:szCs w:val="24"/>
        </w:rPr>
      </w:pPr>
      <w:r w:rsidRPr="00B6111A">
        <w:rPr>
          <w:rFonts w:ascii="Times New Roman" w:eastAsia="Times New Roman" w:hAnsi="Times New Roman" w:cs="Times New Roman"/>
          <w:sz w:val="24"/>
          <w:szCs w:val="24"/>
        </w:rPr>
        <w:t>To further offer care to patients, NPs could team up with clinics or community health groups to launch community outreach programs or mobile clinics. Nurses should</w:t>
      </w:r>
      <w:bookmarkStart w:id="0" w:name="_GoBack"/>
      <w:bookmarkEnd w:id="0"/>
      <w:r w:rsidRPr="00B6111A">
        <w:rPr>
          <w:rFonts w:ascii="Times New Roman" w:eastAsia="Times New Roman" w:hAnsi="Times New Roman" w:cs="Times New Roman"/>
          <w:sz w:val="24"/>
          <w:szCs w:val="24"/>
        </w:rPr>
        <w:t xml:space="preserve"> make better use of Dallas County's services to improve patients' access to healthcare, such as My Ride Dallas and DART's Paratransit Services. For marginalized groups, these solutions can greatly ameliorate transportation-related problems.</w:t>
      </w:r>
    </w:p>
    <w:p w:rsidR="00383791" w:rsidRPr="00B6111A" w:rsidRDefault="00383791" w:rsidP="00383791">
      <w:pPr>
        <w:ind w:firstLine="0"/>
        <w:rPr>
          <w:rFonts w:ascii="Times New Roman" w:hAnsi="Times New Roman" w:cs="Times New Roman"/>
          <w:sz w:val="24"/>
          <w:szCs w:val="24"/>
        </w:rPr>
      </w:pPr>
    </w:p>
    <w:p w:rsidR="0084052C" w:rsidRPr="00B6111A" w:rsidRDefault="00BF4317" w:rsidP="0066349A">
      <w:pPr>
        <w:ind w:firstLine="0"/>
        <w:rPr>
          <w:rFonts w:ascii="Times New Roman" w:hAnsi="Times New Roman" w:cs="Times New Roman"/>
          <w:sz w:val="24"/>
          <w:szCs w:val="24"/>
        </w:rPr>
      </w:pPr>
    </w:p>
    <w:p w:rsidR="00B045A9" w:rsidRPr="00B6111A" w:rsidRDefault="00B045A9" w:rsidP="0066349A">
      <w:pPr>
        <w:ind w:firstLine="0"/>
        <w:rPr>
          <w:rFonts w:ascii="Times New Roman" w:hAnsi="Times New Roman" w:cs="Times New Roman"/>
          <w:sz w:val="24"/>
          <w:szCs w:val="24"/>
        </w:rPr>
      </w:pPr>
    </w:p>
    <w:p w:rsidR="00B045A9" w:rsidRPr="00B6111A" w:rsidRDefault="00B045A9" w:rsidP="0066349A">
      <w:pPr>
        <w:ind w:firstLine="0"/>
        <w:rPr>
          <w:rFonts w:ascii="Times New Roman" w:hAnsi="Times New Roman" w:cs="Times New Roman"/>
          <w:sz w:val="24"/>
          <w:szCs w:val="24"/>
        </w:rPr>
      </w:pPr>
    </w:p>
    <w:p w:rsidR="00B045A9" w:rsidRPr="00B6111A" w:rsidRDefault="00B045A9" w:rsidP="0066349A">
      <w:pPr>
        <w:ind w:firstLine="0"/>
        <w:rPr>
          <w:rFonts w:ascii="Times New Roman" w:hAnsi="Times New Roman" w:cs="Times New Roman"/>
          <w:sz w:val="24"/>
          <w:szCs w:val="24"/>
        </w:rPr>
      </w:pPr>
    </w:p>
    <w:p w:rsidR="00B045A9" w:rsidRPr="00B6111A" w:rsidRDefault="00B045A9" w:rsidP="0066349A">
      <w:pPr>
        <w:ind w:firstLine="0"/>
        <w:rPr>
          <w:rFonts w:ascii="Times New Roman" w:hAnsi="Times New Roman" w:cs="Times New Roman"/>
          <w:sz w:val="24"/>
          <w:szCs w:val="24"/>
        </w:rPr>
      </w:pPr>
    </w:p>
    <w:p w:rsidR="00B045A9" w:rsidRDefault="00B045A9" w:rsidP="0066349A">
      <w:pPr>
        <w:ind w:firstLine="0"/>
        <w:rPr>
          <w:rFonts w:ascii="Times New Roman" w:hAnsi="Times New Roman" w:cs="Times New Roman"/>
          <w:sz w:val="24"/>
          <w:szCs w:val="24"/>
        </w:rPr>
      </w:pPr>
    </w:p>
    <w:p w:rsidR="00B6111A" w:rsidRPr="00B6111A" w:rsidRDefault="00B6111A" w:rsidP="0066349A">
      <w:pPr>
        <w:ind w:firstLine="0"/>
        <w:rPr>
          <w:rFonts w:ascii="Times New Roman" w:hAnsi="Times New Roman" w:cs="Times New Roman"/>
          <w:sz w:val="24"/>
          <w:szCs w:val="24"/>
        </w:rPr>
      </w:pPr>
    </w:p>
    <w:p w:rsidR="00B045A9" w:rsidRPr="00B6111A" w:rsidRDefault="00B045A9" w:rsidP="00B045A9">
      <w:pPr>
        <w:ind w:firstLine="0"/>
        <w:jc w:val="center"/>
        <w:rPr>
          <w:rFonts w:ascii="Times New Roman" w:hAnsi="Times New Roman" w:cs="Times New Roman"/>
          <w:b/>
          <w:sz w:val="24"/>
          <w:szCs w:val="24"/>
        </w:rPr>
      </w:pPr>
      <w:r w:rsidRPr="00B6111A">
        <w:rPr>
          <w:rFonts w:ascii="Times New Roman" w:hAnsi="Times New Roman" w:cs="Times New Roman"/>
          <w:b/>
          <w:sz w:val="24"/>
          <w:szCs w:val="24"/>
        </w:rPr>
        <w:lastRenderedPageBreak/>
        <w:t>Reference</w:t>
      </w:r>
    </w:p>
    <w:p w:rsidR="00B045A9" w:rsidRPr="00B6111A" w:rsidRDefault="00B045A9" w:rsidP="00B045A9">
      <w:pPr>
        <w:pStyle w:val="NormalWeb"/>
        <w:spacing w:before="0" w:beforeAutospacing="0" w:after="0" w:afterAutospacing="0" w:line="480" w:lineRule="auto"/>
        <w:ind w:left="720" w:hanging="720"/>
        <w:rPr>
          <w:rStyle w:val="url"/>
        </w:rPr>
      </w:pPr>
      <w:proofErr w:type="spellStart"/>
      <w:r w:rsidRPr="00B6111A">
        <w:t>Charalambous</w:t>
      </w:r>
      <w:proofErr w:type="spellEnd"/>
      <w:r w:rsidRPr="00B6111A">
        <w:t xml:space="preserve">, J., </w:t>
      </w:r>
      <w:proofErr w:type="spellStart"/>
      <w:r w:rsidRPr="00B6111A">
        <w:t>Hollingdrake</w:t>
      </w:r>
      <w:proofErr w:type="spellEnd"/>
      <w:r w:rsidRPr="00B6111A">
        <w:t xml:space="preserve">, O., &amp; Currie, J. (2023). Nurse practitioner led telehealth services: A scoping review. </w:t>
      </w:r>
      <w:r w:rsidRPr="00B6111A">
        <w:rPr>
          <w:i/>
          <w:iCs/>
        </w:rPr>
        <w:t>Journal of Clinical Nursing</w:t>
      </w:r>
      <w:r w:rsidRPr="00B6111A">
        <w:t xml:space="preserve">, </w:t>
      </w:r>
      <w:r w:rsidRPr="00B6111A">
        <w:rPr>
          <w:i/>
          <w:iCs/>
        </w:rPr>
        <w:t>33</w:t>
      </w:r>
      <w:r w:rsidRPr="00B6111A">
        <w:t xml:space="preserve">(3), 839–858. </w:t>
      </w:r>
      <w:hyperlink r:id="rId7" w:history="1">
        <w:r w:rsidRPr="00B6111A">
          <w:rPr>
            <w:rStyle w:val="Hyperlink"/>
          </w:rPr>
          <w:t>https://doi.org/10.1111/jocn.16898</w:t>
        </w:r>
      </w:hyperlink>
    </w:p>
    <w:p w:rsidR="00B045A9" w:rsidRPr="00B6111A" w:rsidRDefault="00B045A9" w:rsidP="00B045A9">
      <w:pPr>
        <w:ind w:firstLine="0"/>
        <w:rPr>
          <w:rFonts w:ascii="Times New Roman" w:hAnsi="Times New Roman" w:cs="Times New Roman"/>
          <w:b/>
          <w:sz w:val="24"/>
          <w:szCs w:val="24"/>
        </w:rPr>
      </w:pPr>
    </w:p>
    <w:sectPr w:rsidR="00B045A9" w:rsidRPr="00B6111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4317" w:rsidRDefault="00BF4317" w:rsidP="00B6111A">
      <w:pPr>
        <w:spacing w:after="0" w:line="240" w:lineRule="auto"/>
      </w:pPr>
      <w:r>
        <w:separator/>
      </w:r>
    </w:p>
  </w:endnote>
  <w:endnote w:type="continuationSeparator" w:id="0">
    <w:p w:rsidR="00BF4317" w:rsidRDefault="00BF4317" w:rsidP="00B61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4317" w:rsidRDefault="00BF4317" w:rsidP="00B6111A">
      <w:pPr>
        <w:spacing w:after="0" w:line="240" w:lineRule="auto"/>
      </w:pPr>
      <w:r>
        <w:separator/>
      </w:r>
    </w:p>
  </w:footnote>
  <w:footnote w:type="continuationSeparator" w:id="0">
    <w:p w:rsidR="00BF4317" w:rsidRDefault="00BF4317" w:rsidP="00B611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7554445"/>
      <w:docPartObj>
        <w:docPartGallery w:val="Page Numbers (Top of Page)"/>
        <w:docPartUnique/>
      </w:docPartObj>
    </w:sdtPr>
    <w:sdtEndPr>
      <w:rPr>
        <w:noProof/>
      </w:rPr>
    </w:sdtEndPr>
    <w:sdtContent>
      <w:p w:rsidR="00B6111A" w:rsidRDefault="00B6111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B6111A" w:rsidRDefault="00B6111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2159AB"/>
    <w:multiLevelType w:val="multilevel"/>
    <w:tmpl w:val="90F6B2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6A354B5A"/>
    <w:multiLevelType w:val="multilevel"/>
    <w:tmpl w:val="101C485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E33D2"/>
    <w:rsid w:val="00383791"/>
    <w:rsid w:val="004D6717"/>
    <w:rsid w:val="00541008"/>
    <w:rsid w:val="0066349A"/>
    <w:rsid w:val="009E187B"/>
    <w:rsid w:val="00B045A9"/>
    <w:rsid w:val="00B6111A"/>
    <w:rsid w:val="00BA5581"/>
    <w:rsid w:val="00BE68DA"/>
    <w:rsid w:val="00BF4317"/>
    <w:rsid w:val="00C0797F"/>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45A9"/>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B045A9"/>
  </w:style>
  <w:style w:type="character" w:styleId="Hyperlink">
    <w:name w:val="Hyperlink"/>
    <w:basedOn w:val="DefaultParagraphFont"/>
    <w:uiPriority w:val="99"/>
    <w:unhideWhenUsed/>
    <w:rsid w:val="00B045A9"/>
    <w:rPr>
      <w:color w:val="0563C1" w:themeColor="hyperlink"/>
      <w:u w:val="single"/>
    </w:rPr>
  </w:style>
  <w:style w:type="paragraph" w:styleId="ListParagraph">
    <w:name w:val="List Paragraph"/>
    <w:basedOn w:val="Normal"/>
    <w:uiPriority w:val="99"/>
    <w:qFormat/>
    <w:rsid w:val="00B045A9"/>
    <w:pPr>
      <w:spacing w:before="100" w:beforeAutospacing="1" w:line="256" w:lineRule="auto"/>
      <w:ind w:left="720"/>
      <w:contextualSpacing/>
    </w:pPr>
    <w:rPr>
      <w:rFonts w:ascii="Calibri" w:eastAsia="Times New Roman" w:hAnsi="Calibri" w:cs="Times New Roman"/>
    </w:rPr>
  </w:style>
  <w:style w:type="paragraph" w:styleId="Header">
    <w:name w:val="header"/>
    <w:basedOn w:val="Normal"/>
    <w:link w:val="HeaderChar"/>
    <w:uiPriority w:val="99"/>
    <w:unhideWhenUsed/>
    <w:rsid w:val="00B611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111A"/>
  </w:style>
  <w:style w:type="paragraph" w:styleId="Footer">
    <w:name w:val="footer"/>
    <w:basedOn w:val="Normal"/>
    <w:link w:val="FooterChar"/>
    <w:uiPriority w:val="99"/>
    <w:unhideWhenUsed/>
    <w:rsid w:val="00B611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11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456901">
      <w:bodyDiv w:val="1"/>
      <w:marLeft w:val="0"/>
      <w:marRight w:val="0"/>
      <w:marTop w:val="0"/>
      <w:marBottom w:val="0"/>
      <w:divBdr>
        <w:top w:val="none" w:sz="0" w:space="0" w:color="auto"/>
        <w:left w:val="none" w:sz="0" w:space="0" w:color="auto"/>
        <w:bottom w:val="none" w:sz="0" w:space="0" w:color="auto"/>
        <w:right w:val="none" w:sz="0" w:space="0" w:color="auto"/>
      </w:divBdr>
    </w:div>
    <w:div w:id="1645308017">
      <w:bodyDiv w:val="1"/>
      <w:marLeft w:val="0"/>
      <w:marRight w:val="0"/>
      <w:marTop w:val="0"/>
      <w:marBottom w:val="0"/>
      <w:divBdr>
        <w:top w:val="none" w:sz="0" w:space="0" w:color="auto"/>
        <w:left w:val="none" w:sz="0" w:space="0" w:color="auto"/>
        <w:bottom w:val="none" w:sz="0" w:space="0" w:color="auto"/>
        <w:right w:val="none" w:sz="0" w:space="0" w:color="auto"/>
      </w:divBdr>
    </w:div>
    <w:div w:id="1660422252">
      <w:bodyDiv w:val="1"/>
      <w:marLeft w:val="0"/>
      <w:marRight w:val="0"/>
      <w:marTop w:val="0"/>
      <w:marBottom w:val="0"/>
      <w:divBdr>
        <w:top w:val="none" w:sz="0" w:space="0" w:color="auto"/>
        <w:left w:val="none" w:sz="0" w:space="0" w:color="auto"/>
        <w:bottom w:val="none" w:sz="0" w:space="0" w:color="auto"/>
        <w:right w:val="none" w:sz="0" w:space="0" w:color="auto"/>
      </w:divBdr>
      <w:divsChild>
        <w:div w:id="905458627">
          <w:marLeft w:val="-720"/>
          <w:marRight w:val="0"/>
          <w:marTop w:val="0"/>
          <w:marBottom w:val="0"/>
          <w:divBdr>
            <w:top w:val="none" w:sz="0" w:space="0" w:color="auto"/>
            <w:left w:val="none" w:sz="0" w:space="0" w:color="auto"/>
            <w:bottom w:val="none" w:sz="0" w:space="0" w:color="auto"/>
            <w:right w:val="none" w:sz="0" w:space="0" w:color="auto"/>
          </w:divBdr>
        </w:div>
      </w:divsChild>
    </w:div>
    <w:div w:id="1960531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10.1111/jocn.1689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8</cp:revision>
  <dcterms:created xsi:type="dcterms:W3CDTF">2024-07-19T15:33:00Z</dcterms:created>
  <dcterms:modified xsi:type="dcterms:W3CDTF">2024-09-05T18:05:00Z</dcterms:modified>
</cp:coreProperties>
</file>