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Pr="00E80C09" w:rsidRDefault="00E80C09" w:rsidP="00E80C09">
      <w:pPr>
        <w:spacing w:after="0" w:line="480" w:lineRule="auto"/>
        <w:jc w:val="center"/>
        <w:rPr>
          <w:rFonts w:ascii="Times New Roman" w:eastAsia="Times New Roman" w:hAnsi="Times New Roman" w:cs="Times New Roman"/>
          <w:b/>
          <w:sz w:val="24"/>
          <w:szCs w:val="24"/>
        </w:rPr>
      </w:pPr>
      <w:r w:rsidRPr="00E80C09">
        <w:rPr>
          <w:rFonts w:ascii="Times New Roman" w:eastAsia="Times New Roman" w:hAnsi="Times New Roman" w:cs="Times New Roman"/>
          <w:b/>
          <w:sz w:val="24"/>
          <w:szCs w:val="24"/>
        </w:rPr>
        <w:t>Community Assessment in Healthcare: A Foundation for Nursing Interventions</w:t>
      </w: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Your</w:t>
      </w:r>
      <w:proofErr w:type="gramEnd"/>
      <w:r>
        <w:rPr>
          <w:rFonts w:ascii="Times New Roman" w:eastAsia="Times New Roman" w:hAnsi="Times New Roman" w:cs="Times New Roman"/>
          <w:sz w:val="24"/>
          <w:szCs w:val="24"/>
        </w:rPr>
        <w:t xml:space="preserve"> Name</w:t>
      </w:r>
    </w:p>
    <w:p w:rsidR="00E80C09" w:rsidRDefault="00E80C09" w:rsidP="00E80C09">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Department, Institution</w:t>
      </w:r>
    </w:p>
    <w:p w:rsidR="00E80C09" w:rsidRDefault="00E80C09" w:rsidP="00E80C09">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Course Code: Course Title</w:t>
      </w:r>
    </w:p>
    <w:p w:rsidR="00E80C09" w:rsidRDefault="00E80C09" w:rsidP="00E80C09">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Instructor Name</w:t>
      </w:r>
    </w:p>
    <w:p w:rsidR="00E80C09" w:rsidRDefault="00E80C09" w:rsidP="00E80C09">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Due Date</w:t>
      </w:r>
    </w:p>
    <w:p w:rsidR="00E80C09" w:rsidRDefault="00E80C09" w:rsidP="00E80C09">
      <w:pPr>
        <w:spacing w:after="0" w:line="480" w:lineRule="auto"/>
        <w:jc w:val="center"/>
        <w:rPr>
          <w:rFonts w:ascii="Times New Roman" w:eastAsia="Times New Roman" w:hAnsi="Times New Roman" w:cs="Times New Roman"/>
          <w:sz w:val="24"/>
          <w:szCs w:val="24"/>
        </w:rPr>
      </w:pPr>
    </w:p>
    <w:p w:rsidR="00E80C09" w:rsidRDefault="00E80C09" w:rsidP="00E80C09">
      <w:pPr>
        <w:spacing w:after="0" w:line="480" w:lineRule="auto"/>
        <w:jc w:val="center"/>
        <w:rPr>
          <w:rFonts w:ascii="Times New Roman" w:eastAsia="Times New Roman" w:hAnsi="Times New Roman" w:cs="Times New Roman"/>
          <w:sz w:val="24"/>
          <w:szCs w:val="24"/>
        </w:rPr>
      </w:pPr>
    </w:p>
    <w:p w:rsidR="00E80C09" w:rsidRDefault="00E80C09" w:rsidP="00E80C09">
      <w:pPr>
        <w:spacing w:after="0" w:line="480" w:lineRule="auto"/>
        <w:jc w:val="center"/>
        <w:rPr>
          <w:rFonts w:ascii="Times New Roman" w:eastAsia="Times New Roman" w:hAnsi="Times New Roman" w:cs="Times New Roman"/>
          <w:sz w:val="24"/>
          <w:szCs w:val="24"/>
        </w:rPr>
      </w:pPr>
    </w:p>
    <w:p w:rsidR="00E80C09" w:rsidRPr="00E80C09" w:rsidRDefault="00E80C09" w:rsidP="00E80C09">
      <w:pPr>
        <w:spacing w:after="0" w:line="480" w:lineRule="auto"/>
        <w:jc w:val="center"/>
        <w:rPr>
          <w:rFonts w:ascii="Times New Roman" w:eastAsia="Times New Roman" w:hAnsi="Times New Roman" w:cs="Times New Roman"/>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E80C09" w:rsidRDefault="00E80C09" w:rsidP="00E80C09">
      <w:pPr>
        <w:spacing w:after="0" w:line="480" w:lineRule="auto"/>
        <w:rPr>
          <w:rFonts w:ascii="Times New Roman" w:eastAsia="Times New Roman" w:hAnsi="Times New Roman" w:cs="Times New Roman"/>
          <w:b/>
          <w:sz w:val="24"/>
          <w:szCs w:val="24"/>
        </w:rPr>
      </w:pPr>
    </w:p>
    <w:p w:rsidR="0039074D" w:rsidRPr="00E80C09" w:rsidRDefault="0039074D" w:rsidP="00E80C09">
      <w:pPr>
        <w:spacing w:after="0" w:line="480" w:lineRule="auto"/>
        <w:rPr>
          <w:rFonts w:ascii="Times New Roman" w:eastAsia="Times New Roman" w:hAnsi="Times New Roman" w:cs="Times New Roman"/>
          <w:b/>
          <w:sz w:val="24"/>
          <w:szCs w:val="24"/>
        </w:rPr>
      </w:pPr>
      <w:r w:rsidRPr="00E80C09">
        <w:rPr>
          <w:rFonts w:ascii="Times New Roman" w:eastAsia="Times New Roman" w:hAnsi="Times New Roman" w:cs="Times New Roman"/>
          <w:b/>
          <w:sz w:val="24"/>
          <w:szCs w:val="24"/>
        </w:rPr>
        <w:lastRenderedPageBreak/>
        <w:t>Community Assessment in Healthcare: A Foundation for Nursing Interventions</w:t>
      </w:r>
    </w:p>
    <w:p w:rsidR="009B2ACA" w:rsidRPr="00E80C09" w:rsidRDefault="009B2ACA" w:rsidP="00E80C09">
      <w:pPr>
        <w:spacing w:after="0" w:line="480" w:lineRule="auto"/>
        <w:rPr>
          <w:rFonts w:ascii="Times New Roman" w:eastAsia="Times New Roman" w:hAnsi="Times New Roman" w:cs="Times New Roman"/>
          <w:sz w:val="24"/>
          <w:szCs w:val="24"/>
        </w:rPr>
      </w:pPr>
      <w:r w:rsidRPr="00E80C09">
        <w:rPr>
          <w:rFonts w:ascii="Times New Roman" w:eastAsia="Times New Roman" w:hAnsi="Times New Roman" w:cs="Times New Roman"/>
          <w:sz w:val="24"/>
          <w:szCs w:val="24"/>
        </w:rPr>
        <w:t xml:space="preserve">To make sure that healthcare programs meet the health needs of the population and improve people's health over time, they need to be planned after thorough community surveys. </w:t>
      </w:r>
    </w:p>
    <w:p w:rsidR="0039074D" w:rsidRPr="00E80C09" w:rsidRDefault="0039074D" w:rsidP="00E80C09">
      <w:pPr>
        <w:spacing w:after="0" w:line="480" w:lineRule="auto"/>
        <w:ind w:firstLine="0"/>
        <w:jc w:val="center"/>
        <w:rPr>
          <w:rFonts w:ascii="Times New Roman" w:eastAsia="Times New Roman" w:hAnsi="Times New Roman" w:cs="Times New Roman"/>
          <w:b/>
          <w:sz w:val="24"/>
          <w:szCs w:val="24"/>
        </w:rPr>
      </w:pPr>
      <w:r w:rsidRPr="00E80C09">
        <w:rPr>
          <w:rFonts w:ascii="Times New Roman" w:eastAsia="Times New Roman" w:hAnsi="Times New Roman" w:cs="Times New Roman"/>
          <w:b/>
          <w:sz w:val="24"/>
          <w:szCs w:val="24"/>
        </w:rPr>
        <w:t>Criteria for Assessing a Community</w:t>
      </w:r>
    </w:p>
    <w:p w:rsidR="0039074D" w:rsidRPr="00E80C09" w:rsidRDefault="0039074D" w:rsidP="00E80C09">
      <w:pPr>
        <w:spacing w:after="0" w:line="480" w:lineRule="auto"/>
        <w:ind w:firstLine="0"/>
        <w:rPr>
          <w:rFonts w:ascii="Times New Roman" w:eastAsia="Times New Roman" w:hAnsi="Times New Roman" w:cs="Times New Roman"/>
          <w:b/>
          <w:sz w:val="24"/>
          <w:szCs w:val="24"/>
        </w:rPr>
      </w:pPr>
      <w:r w:rsidRPr="00E80C09">
        <w:rPr>
          <w:rFonts w:ascii="Times New Roman" w:eastAsia="Times New Roman" w:hAnsi="Times New Roman" w:cs="Times New Roman"/>
          <w:b/>
          <w:sz w:val="24"/>
          <w:szCs w:val="24"/>
        </w:rPr>
        <w:t>Demographics</w:t>
      </w:r>
    </w:p>
    <w:p w:rsidR="009B2ACA" w:rsidRPr="00E80C09" w:rsidRDefault="00B12325" w:rsidP="00E80C09">
      <w:pPr>
        <w:spacing w:after="0" w:line="480" w:lineRule="auto"/>
        <w:rPr>
          <w:rFonts w:ascii="Times New Roman" w:eastAsia="Times New Roman" w:hAnsi="Times New Roman" w:cs="Times New Roman"/>
          <w:sz w:val="24"/>
          <w:szCs w:val="24"/>
        </w:rPr>
      </w:pPr>
      <w:r w:rsidRPr="00E80C09">
        <w:rPr>
          <w:rFonts w:ascii="Times New Roman" w:eastAsia="Times New Roman" w:hAnsi="Times New Roman" w:cs="Times New Roman"/>
          <w:sz w:val="24"/>
          <w:szCs w:val="24"/>
        </w:rPr>
        <w:t xml:space="preserve">If the healthcare workers understand the age, gender, income, and education level of the people in the specific community, then they may easily identify at risk groups and care for those groups. </w:t>
      </w:r>
      <w:r w:rsidR="009B2ACA" w:rsidRPr="00E80C09">
        <w:rPr>
          <w:rFonts w:ascii="Times New Roman" w:eastAsia="Times New Roman" w:hAnsi="Times New Roman" w:cs="Times New Roman"/>
          <w:sz w:val="24"/>
          <w:szCs w:val="24"/>
        </w:rPr>
        <w:t>This data information can help make decisions about getting health care, getting preventative care, and getting different kinds of treatment</w:t>
      </w:r>
      <w:r w:rsidR="0039074D" w:rsidRPr="00E80C09">
        <w:rPr>
          <w:rFonts w:ascii="Times New Roman" w:eastAsia="Times New Roman" w:hAnsi="Times New Roman" w:cs="Times New Roman"/>
          <w:sz w:val="24"/>
          <w:szCs w:val="24"/>
        </w:rPr>
        <w:t xml:space="preserve"> (El-Said et al., 2022).</w:t>
      </w:r>
      <w:r w:rsidR="0039074D" w:rsidRPr="00E80C09">
        <w:rPr>
          <w:rFonts w:ascii="Times New Roman" w:eastAsia="Times New Roman" w:hAnsi="Times New Roman" w:cs="Times New Roman"/>
          <w:sz w:val="24"/>
          <w:szCs w:val="24"/>
        </w:rPr>
        <w:br/>
      </w:r>
      <w:r w:rsidR="0039074D" w:rsidRPr="00E80C09">
        <w:rPr>
          <w:rFonts w:ascii="Times New Roman" w:eastAsia="Times New Roman" w:hAnsi="Times New Roman" w:cs="Times New Roman"/>
          <w:b/>
          <w:sz w:val="24"/>
          <w:szCs w:val="24"/>
        </w:rPr>
        <w:t>Health Needs</w:t>
      </w:r>
    </w:p>
    <w:p w:rsidR="009B2ACA" w:rsidRPr="00E80C09" w:rsidRDefault="00B12325" w:rsidP="00E80C09">
      <w:pPr>
        <w:spacing w:after="0" w:line="480" w:lineRule="auto"/>
        <w:rPr>
          <w:rFonts w:ascii="Times New Roman" w:eastAsia="Times New Roman" w:hAnsi="Times New Roman" w:cs="Times New Roman"/>
          <w:sz w:val="24"/>
          <w:szCs w:val="24"/>
        </w:rPr>
      </w:pPr>
      <w:r w:rsidRPr="00E80C09">
        <w:rPr>
          <w:rFonts w:ascii="Times New Roman" w:eastAsia="Times New Roman" w:hAnsi="Times New Roman" w:cs="Times New Roman"/>
          <w:sz w:val="24"/>
          <w:szCs w:val="24"/>
        </w:rPr>
        <w:t xml:space="preserve">In order to serve specific needs of the community the first step is to ascertain what those needs are. </w:t>
      </w:r>
      <w:r w:rsidR="009B2ACA" w:rsidRPr="00E80C09">
        <w:rPr>
          <w:rFonts w:ascii="Times New Roman" w:eastAsia="Times New Roman" w:hAnsi="Times New Roman" w:cs="Times New Roman"/>
          <w:sz w:val="24"/>
          <w:szCs w:val="24"/>
        </w:rPr>
        <w:t>This covers how common chronic diseases are, how easy it is to get primary care, and how many mental health services are available.</w:t>
      </w:r>
    </w:p>
    <w:p w:rsidR="009B2ACA" w:rsidRPr="00E80C09" w:rsidRDefault="0039074D" w:rsidP="00E80C09">
      <w:pPr>
        <w:spacing w:after="0" w:line="480" w:lineRule="auto"/>
        <w:ind w:firstLine="0"/>
        <w:rPr>
          <w:rFonts w:ascii="Times New Roman" w:eastAsia="Times New Roman" w:hAnsi="Times New Roman" w:cs="Times New Roman"/>
          <w:sz w:val="24"/>
          <w:szCs w:val="24"/>
        </w:rPr>
      </w:pPr>
      <w:r w:rsidRPr="00E80C09">
        <w:rPr>
          <w:rFonts w:ascii="Times New Roman" w:eastAsia="Times New Roman" w:hAnsi="Times New Roman" w:cs="Times New Roman"/>
          <w:b/>
          <w:sz w:val="24"/>
          <w:szCs w:val="24"/>
        </w:rPr>
        <w:t>Healthcare Resources</w:t>
      </w:r>
    </w:p>
    <w:p w:rsidR="009B2ACA" w:rsidRPr="00E80C09" w:rsidRDefault="009B2ACA" w:rsidP="00E80C09">
      <w:pPr>
        <w:spacing w:after="0" w:line="480" w:lineRule="auto"/>
        <w:rPr>
          <w:rFonts w:ascii="Times New Roman" w:eastAsia="Times New Roman" w:hAnsi="Times New Roman" w:cs="Times New Roman"/>
          <w:sz w:val="24"/>
          <w:szCs w:val="24"/>
        </w:rPr>
      </w:pPr>
      <w:r w:rsidRPr="00E80C09">
        <w:rPr>
          <w:rFonts w:ascii="Times New Roman" w:eastAsia="Times New Roman" w:hAnsi="Times New Roman" w:cs="Times New Roman"/>
          <w:sz w:val="24"/>
          <w:szCs w:val="24"/>
        </w:rPr>
        <w:t xml:space="preserve">This is a good place to start when looking for healthcare resources: what's already in the area. </w:t>
      </w:r>
      <w:r w:rsidR="00B12325" w:rsidRPr="00E80C09">
        <w:rPr>
          <w:rFonts w:ascii="Times New Roman" w:eastAsia="Times New Roman" w:hAnsi="Times New Roman" w:cs="Times New Roman"/>
          <w:sz w:val="24"/>
          <w:szCs w:val="24"/>
        </w:rPr>
        <w:t>Identifying any gaps in care and the opportunity for collaboration will be easier with this data.</w:t>
      </w:r>
    </w:p>
    <w:p w:rsidR="0039074D" w:rsidRPr="00E80C09" w:rsidRDefault="0039074D" w:rsidP="00E80C09">
      <w:pPr>
        <w:spacing w:after="0" w:line="480" w:lineRule="auto"/>
        <w:jc w:val="center"/>
        <w:rPr>
          <w:rFonts w:ascii="Times New Roman" w:eastAsia="Times New Roman" w:hAnsi="Times New Roman" w:cs="Times New Roman"/>
          <w:b/>
          <w:sz w:val="24"/>
          <w:szCs w:val="24"/>
        </w:rPr>
      </w:pPr>
      <w:r w:rsidRPr="00E80C09">
        <w:rPr>
          <w:rFonts w:ascii="Times New Roman" w:eastAsia="Times New Roman" w:hAnsi="Times New Roman" w:cs="Times New Roman"/>
          <w:b/>
          <w:sz w:val="24"/>
          <w:szCs w:val="24"/>
        </w:rPr>
        <w:t>Criteria for Assessing a Healthcare Program</w:t>
      </w:r>
    </w:p>
    <w:p w:rsidR="0039074D" w:rsidRPr="00E80C09" w:rsidRDefault="0039074D" w:rsidP="00E80C09">
      <w:pPr>
        <w:spacing w:after="0" w:line="480" w:lineRule="auto"/>
        <w:ind w:firstLine="0"/>
        <w:rPr>
          <w:rFonts w:ascii="Times New Roman" w:eastAsia="Times New Roman" w:hAnsi="Times New Roman" w:cs="Times New Roman"/>
          <w:b/>
          <w:sz w:val="24"/>
          <w:szCs w:val="24"/>
        </w:rPr>
      </w:pPr>
      <w:r w:rsidRPr="00E80C09">
        <w:rPr>
          <w:rFonts w:ascii="Times New Roman" w:eastAsia="Times New Roman" w:hAnsi="Times New Roman" w:cs="Times New Roman"/>
          <w:b/>
          <w:sz w:val="24"/>
          <w:szCs w:val="24"/>
        </w:rPr>
        <w:t>Relevance</w:t>
      </w:r>
    </w:p>
    <w:p w:rsidR="004E3E51" w:rsidRPr="00E80C09" w:rsidRDefault="00B12325" w:rsidP="00E80C09">
      <w:pPr>
        <w:spacing w:after="0" w:line="480" w:lineRule="auto"/>
        <w:rPr>
          <w:rFonts w:ascii="Times New Roman" w:eastAsia="Times New Roman" w:hAnsi="Times New Roman" w:cs="Times New Roman"/>
          <w:sz w:val="24"/>
          <w:szCs w:val="24"/>
        </w:rPr>
      </w:pPr>
      <w:r w:rsidRPr="00E80C09">
        <w:rPr>
          <w:rFonts w:ascii="Times New Roman" w:eastAsia="Times New Roman" w:hAnsi="Times New Roman" w:cs="Times New Roman"/>
          <w:sz w:val="24"/>
          <w:szCs w:val="24"/>
        </w:rPr>
        <w:t xml:space="preserve">The healthcare program is useful if it solves the health problems that there are in the community assessment. </w:t>
      </w:r>
      <w:r w:rsidR="009B2ACA" w:rsidRPr="00E80C09">
        <w:rPr>
          <w:rFonts w:ascii="Times New Roman" w:eastAsia="Times New Roman" w:hAnsi="Times New Roman" w:cs="Times New Roman"/>
          <w:sz w:val="24"/>
          <w:szCs w:val="24"/>
        </w:rPr>
        <w:t>When programs are culturally relevant and in line with community goals and beliefs, they are more likely to be useful and have long-lasting effects</w:t>
      </w:r>
      <w:r w:rsidR="0039074D" w:rsidRPr="00E80C09">
        <w:rPr>
          <w:rFonts w:ascii="Times New Roman" w:eastAsia="Times New Roman" w:hAnsi="Times New Roman" w:cs="Times New Roman"/>
          <w:sz w:val="24"/>
          <w:szCs w:val="24"/>
        </w:rPr>
        <w:t xml:space="preserve"> </w:t>
      </w:r>
      <w:r w:rsidR="004E3E51" w:rsidRPr="00E80C09">
        <w:rPr>
          <w:rFonts w:ascii="Times New Roman" w:eastAsia="Times New Roman" w:hAnsi="Times New Roman" w:cs="Times New Roman"/>
          <w:sz w:val="24"/>
          <w:szCs w:val="24"/>
        </w:rPr>
        <w:t>(</w:t>
      </w:r>
      <w:proofErr w:type="spellStart"/>
      <w:r w:rsidR="004E3E51" w:rsidRPr="00E80C09">
        <w:rPr>
          <w:rFonts w:ascii="Times New Roman" w:eastAsia="Times New Roman" w:hAnsi="Times New Roman" w:cs="Times New Roman"/>
          <w:sz w:val="24"/>
          <w:szCs w:val="24"/>
        </w:rPr>
        <w:t>Mckinley</w:t>
      </w:r>
      <w:proofErr w:type="spellEnd"/>
      <w:r w:rsidR="004E3E51" w:rsidRPr="00E80C09">
        <w:rPr>
          <w:rFonts w:ascii="Times New Roman" w:eastAsia="Times New Roman" w:hAnsi="Times New Roman" w:cs="Times New Roman"/>
          <w:sz w:val="24"/>
          <w:szCs w:val="24"/>
        </w:rPr>
        <w:t xml:space="preserve"> et al., </w:t>
      </w:r>
      <w:r w:rsidR="004E3E51" w:rsidRPr="00E80C09">
        <w:rPr>
          <w:rFonts w:ascii="Times New Roman" w:eastAsia="Times New Roman" w:hAnsi="Times New Roman" w:cs="Times New Roman"/>
          <w:sz w:val="24"/>
          <w:szCs w:val="24"/>
        </w:rPr>
        <w:lastRenderedPageBreak/>
        <w:t>2019).</w:t>
      </w:r>
      <w:r w:rsidR="004E3E51" w:rsidRPr="00E80C09">
        <w:rPr>
          <w:rFonts w:ascii="Times New Roman" w:eastAsia="Times New Roman" w:hAnsi="Times New Roman" w:cs="Times New Roman"/>
          <w:sz w:val="24"/>
          <w:szCs w:val="24"/>
        </w:rPr>
        <w:br/>
      </w:r>
      <w:r w:rsidR="0039074D" w:rsidRPr="00E80C09">
        <w:rPr>
          <w:rFonts w:ascii="Times New Roman" w:eastAsia="Times New Roman" w:hAnsi="Times New Roman" w:cs="Times New Roman"/>
          <w:b/>
          <w:sz w:val="24"/>
          <w:szCs w:val="24"/>
        </w:rPr>
        <w:t>Effi</w:t>
      </w:r>
      <w:r w:rsidR="004E3E51" w:rsidRPr="00E80C09">
        <w:rPr>
          <w:rFonts w:ascii="Times New Roman" w:eastAsia="Times New Roman" w:hAnsi="Times New Roman" w:cs="Times New Roman"/>
          <w:b/>
          <w:sz w:val="24"/>
          <w:szCs w:val="24"/>
        </w:rPr>
        <w:t>ciency</w:t>
      </w:r>
    </w:p>
    <w:p w:rsidR="009B2ACA" w:rsidRPr="00E80C09" w:rsidRDefault="00B12325" w:rsidP="00E80C09">
      <w:pPr>
        <w:spacing w:after="0" w:line="480" w:lineRule="auto"/>
        <w:rPr>
          <w:rFonts w:ascii="Times New Roman" w:eastAsia="Times New Roman" w:hAnsi="Times New Roman" w:cs="Times New Roman"/>
          <w:sz w:val="24"/>
          <w:szCs w:val="24"/>
        </w:rPr>
      </w:pPr>
      <w:r w:rsidRPr="00E80C09">
        <w:rPr>
          <w:rFonts w:ascii="Times New Roman" w:eastAsia="Times New Roman" w:hAnsi="Times New Roman" w:cs="Times New Roman"/>
          <w:sz w:val="24"/>
          <w:szCs w:val="24"/>
        </w:rPr>
        <w:t xml:space="preserve">The biomedical perspective can help in understanding how effectively the program is functioning, that is, whether health of people has decreased, or, at least their knowledge about it is enhanced. </w:t>
      </w:r>
      <w:r w:rsidR="009B2ACA" w:rsidRPr="00E80C09">
        <w:rPr>
          <w:rFonts w:ascii="Times New Roman" w:eastAsia="Times New Roman" w:hAnsi="Times New Roman" w:cs="Times New Roman"/>
          <w:sz w:val="24"/>
          <w:szCs w:val="24"/>
        </w:rPr>
        <w:t>The success of the program depends on its ability to be monitored continuously</w:t>
      </w:r>
      <w:r w:rsidR="004E3E51" w:rsidRPr="00E80C09">
        <w:rPr>
          <w:rFonts w:ascii="Times New Roman" w:eastAsia="Times New Roman" w:hAnsi="Times New Roman" w:cs="Times New Roman"/>
          <w:sz w:val="24"/>
          <w:szCs w:val="24"/>
        </w:rPr>
        <w:t xml:space="preserve"> (</w:t>
      </w:r>
      <w:proofErr w:type="spellStart"/>
      <w:r w:rsidR="004E3E51" w:rsidRPr="00E80C09">
        <w:rPr>
          <w:rFonts w:ascii="Times New Roman" w:eastAsia="Times New Roman" w:hAnsi="Times New Roman" w:cs="Times New Roman"/>
          <w:sz w:val="24"/>
          <w:szCs w:val="24"/>
        </w:rPr>
        <w:t>Akello</w:t>
      </w:r>
      <w:proofErr w:type="spellEnd"/>
      <w:r w:rsidR="004E3E51" w:rsidRPr="00E80C09">
        <w:rPr>
          <w:rFonts w:ascii="Times New Roman" w:eastAsia="Times New Roman" w:hAnsi="Times New Roman" w:cs="Times New Roman"/>
          <w:sz w:val="24"/>
          <w:szCs w:val="24"/>
        </w:rPr>
        <w:t xml:space="preserve"> et al., 2020).</w:t>
      </w:r>
      <w:r w:rsidR="004E3E51" w:rsidRPr="00E80C09">
        <w:rPr>
          <w:rFonts w:ascii="Times New Roman" w:eastAsia="Times New Roman" w:hAnsi="Times New Roman" w:cs="Times New Roman"/>
          <w:sz w:val="24"/>
          <w:szCs w:val="24"/>
        </w:rPr>
        <w:br/>
      </w:r>
      <w:r w:rsidR="004E3E51" w:rsidRPr="00E80C09">
        <w:rPr>
          <w:rFonts w:ascii="Times New Roman" w:eastAsia="Times New Roman" w:hAnsi="Times New Roman" w:cs="Times New Roman"/>
          <w:b/>
          <w:sz w:val="24"/>
          <w:szCs w:val="24"/>
        </w:rPr>
        <w:t>Sustainability</w:t>
      </w:r>
    </w:p>
    <w:p w:rsidR="009B2ACA" w:rsidRPr="00E80C09" w:rsidRDefault="00B12325" w:rsidP="00E80C09">
      <w:pPr>
        <w:spacing w:after="0" w:line="480" w:lineRule="auto"/>
        <w:rPr>
          <w:rFonts w:ascii="Times New Roman" w:eastAsia="Times New Roman" w:hAnsi="Times New Roman" w:cs="Times New Roman"/>
          <w:sz w:val="24"/>
          <w:szCs w:val="24"/>
        </w:rPr>
      </w:pPr>
      <w:r w:rsidRPr="00E80C09">
        <w:rPr>
          <w:rFonts w:ascii="Times New Roman" w:eastAsia="Times New Roman" w:hAnsi="Times New Roman" w:cs="Times New Roman"/>
          <w:sz w:val="24"/>
          <w:szCs w:val="24"/>
        </w:rPr>
        <w:t xml:space="preserve">For a healthcare program to effectively function in the long run, it requires a strategy for sustainability. </w:t>
      </w:r>
      <w:r w:rsidR="009B2ACA" w:rsidRPr="00E80C09">
        <w:rPr>
          <w:rFonts w:ascii="Times New Roman" w:eastAsia="Times New Roman" w:hAnsi="Times New Roman" w:cs="Times New Roman"/>
          <w:sz w:val="24"/>
          <w:szCs w:val="24"/>
        </w:rPr>
        <w:t>In order for services to continue over time, it is important to work with local healthcare groups, get support from the community, and make sure there is ongoing funding.</w:t>
      </w:r>
    </w:p>
    <w:p w:rsidR="00316B6E" w:rsidRPr="00316B6E" w:rsidRDefault="00316B6E" w:rsidP="00316B6E">
      <w:pPr>
        <w:spacing w:after="0" w:line="480" w:lineRule="auto"/>
        <w:rPr>
          <w:rFonts w:ascii="Times New Roman" w:eastAsia="Times New Roman" w:hAnsi="Times New Roman" w:cs="Times New Roman"/>
          <w:sz w:val="24"/>
          <w:szCs w:val="24"/>
        </w:rPr>
      </w:pPr>
      <w:r w:rsidRPr="00316B6E">
        <w:rPr>
          <w:rFonts w:ascii="Times New Roman" w:eastAsia="Times New Roman" w:hAnsi="Times New Roman" w:cs="Times New Roman"/>
          <w:sz w:val="24"/>
          <w:szCs w:val="24"/>
        </w:rPr>
        <w:t xml:space="preserve">To create and execute health policies that meet the unique requirements of people with intellectual and developmental disabilities (IDD) and mental health issues, it is essential to have a firm grasp of these aspects, </w:t>
      </w:r>
      <w:r>
        <w:rPr>
          <w:rFonts w:ascii="Times New Roman" w:eastAsia="Times New Roman" w:hAnsi="Times New Roman" w:cs="Times New Roman"/>
          <w:sz w:val="24"/>
          <w:szCs w:val="24"/>
        </w:rPr>
        <w:t>according to my line of work. I</w:t>
      </w:r>
      <w:r w:rsidRPr="00316B6E">
        <w:rPr>
          <w:rFonts w:ascii="Times New Roman" w:eastAsia="Times New Roman" w:hAnsi="Times New Roman" w:cs="Times New Roman"/>
          <w:sz w:val="24"/>
          <w:szCs w:val="24"/>
        </w:rPr>
        <w:t xml:space="preserve"> can help these neglected communities' health and access to healthcare by performing thorough community evaluations and creating initiatives that are effective, efficient, and long-lasting.</w:t>
      </w:r>
    </w:p>
    <w:p w:rsidR="009B2ACA" w:rsidRPr="00E80C09" w:rsidRDefault="009B2ACA" w:rsidP="00E80C09">
      <w:pPr>
        <w:spacing w:after="0" w:line="480" w:lineRule="auto"/>
        <w:rPr>
          <w:rFonts w:ascii="Times New Roman" w:eastAsia="Times New Roman" w:hAnsi="Times New Roman" w:cs="Times New Roman"/>
          <w:sz w:val="24"/>
          <w:szCs w:val="24"/>
        </w:rPr>
      </w:pPr>
      <w:r w:rsidRPr="00E80C09">
        <w:rPr>
          <w:rFonts w:ascii="Times New Roman" w:eastAsia="Times New Roman" w:hAnsi="Times New Roman" w:cs="Times New Roman"/>
          <w:sz w:val="24"/>
          <w:szCs w:val="24"/>
        </w:rPr>
        <w:br/>
      </w:r>
    </w:p>
    <w:p w:rsidR="0039074D" w:rsidRDefault="0039074D" w:rsidP="00E80C09">
      <w:pPr>
        <w:spacing w:after="0" w:line="480" w:lineRule="auto"/>
        <w:ind w:firstLine="0"/>
        <w:rPr>
          <w:rFonts w:ascii="Times New Roman" w:hAnsi="Times New Roman" w:cs="Times New Roman"/>
          <w:sz w:val="24"/>
          <w:szCs w:val="24"/>
        </w:rPr>
      </w:pPr>
    </w:p>
    <w:p w:rsidR="00E80C09" w:rsidRDefault="00E80C09" w:rsidP="00E80C09">
      <w:pPr>
        <w:spacing w:after="0" w:line="480" w:lineRule="auto"/>
        <w:ind w:firstLine="0"/>
        <w:rPr>
          <w:rFonts w:ascii="Times New Roman" w:hAnsi="Times New Roman" w:cs="Times New Roman"/>
          <w:sz w:val="24"/>
          <w:szCs w:val="24"/>
        </w:rPr>
      </w:pPr>
    </w:p>
    <w:p w:rsidR="00E80C09" w:rsidRDefault="00E80C09" w:rsidP="00E80C09">
      <w:pPr>
        <w:spacing w:after="0" w:line="480" w:lineRule="auto"/>
        <w:ind w:firstLine="0"/>
        <w:rPr>
          <w:rFonts w:ascii="Times New Roman" w:hAnsi="Times New Roman" w:cs="Times New Roman"/>
          <w:sz w:val="24"/>
          <w:szCs w:val="24"/>
        </w:rPr>
      </w:pPr>
    </w:p>
    <w:p w:rsidR="00E80C09" w:rsidRDefault="00E80C09" w:rsidP="00E80C09">
      <w:pPr>
        <w:spacing w:after="0" w:line="480" w:lineRule="auto"/>
        <w:ind w:firstLine="0"/>
        <w:rPr>
          <w:rFonts w:ascii="Times New Roman" w:hAnsi="Times New Roman" w:cs="Times New Roman"/>
          <w:sz w:val="24"/>
          <w:szCs w:val="24"/>
        </w:rPr>
      </w:pPr>
    </w:p>
    <w:p w:rsidR="00E80C09" w:rsidRDefault="00E80C09" w:rsidP="00E80C09">
      <w:pPr>
        <w:spacing w:after="0" w:line="480" w:lineRule="auto"/>
        <w:ind w:firstLine="0"/>
        <w:rPr>
          <w:rFonts w:ascii="Times New Roman" w:hAnsi="Times New Roman" w:cs="Times New Roman"/>
          <w:sz w:val="24"/>
          <w:szCs w:val="24"/>
        </w:rPr>
      </w:pPr>
    </w:p>
    <w:p w:rsidR="00E80C09" w:rsidRPr="00E80C09" w:rsidRDefault="00E80C09" w:rsidP="00E80C09">
      <w:pPr>
        <w:spacing w:after="0" w:line="480" w:lineRule="auto"/>
        <w:ind w:firstLine="0"/>
        <w:rPr>
          <w:rFonts w:ascii="Times New Roman" w:hAnsi="Times New Roman" w:cs="Times New Roman"/>
          <w:sz w:val="24"/>
          <w:szCs w:val="24"/>
        </w:rPr>
      </w:pPr>
      <w:bookmarkStart w:id="0" w:name="_GoBack"/>
      <w:bookmarkEnd w:id="0"/>
    </w:p>
    <w:p w:rsidR="0039074D" w:rsidRPr="00E80C09" w:rsidRDefault="0039074D" w:rsidP="00E80C09">
      <w:pPr>
        <w:spacing w:after="0" w:line="480" w:lineRule="auto"/>
        <w:ind w:firstLine="0"/>
        <w:jc w:val="center"/>
        <w:rPr>
          <w:rFonts w:ascii="Times New Roman" w:hAnsi="Times New Roman" w:cs="Times New Roman"/>
          <w:b/>
          <w:sz w:val="24"/>
          <w:szCs w:val="24"/>
        </w:rPr>
      </w:pPr>
      <w:r w:rsidRPr="00E80C09">
        <w:rPr>
          <w:rFonts w:ascii="Times New Roman" w:hAnsi="Times New Roman" w:cs="Times New Roman"/>
          <w:b/>
          <w:sz w:val="24"/>
          <w:szCs w:val="24"/>
        </w:rPr>
        <w:lastRenderedPageBreak/>
        <w:t>References</w:t>
      </w:r>
    </w:p>
    <w:p w:rsidR="004E3E51" w:rsidRPr="00E80C09" w:rsidRDefault="004E3E51" w:rsidP="00E80C09">
      <w:pPr>
        <w:pStyle w:val="NormalWeb"/>
        <w:spacing w:before="0" w:beforeAutospacing="0" w:after="0" w:afterAutospacing="0" w:line="480" w:lineRule="auto"/>
        <w:ind w:left="720" w:hanging="720"/>
      </w:pPr>
      <w:proofErr w:type="spellStart"/>
      <w:r w:rsidRPr="00E80C09">
        <w:t>Akello</w:t>
      </w:r>
      <w:proofErr w:type="spellEnd"/>
      <w:r w:rsidRPr="00E80C09">
        <w:t xml:space="preserve">, M., </w:t>
      </w:r>
      <w:proofErr w:type="spellStart"/>
      <w:r w:rsidRPr="00E80C09">
        <w:t>Coutinho</w:t>
      </w:r>
      <w:proofErr w:type="spellEnd"/>
      <w:r w:rsidRPr="00E80C09">
        <w:t>, S., N-</w:t>
      </w:r>
      <w:proofErr w:type="spellStart"/>
      <w:r w:rsidRPr="00E80C09">
        <w:t>Mboowa</w:t>
      </w:r>
      <w:proofErr w:type="spellEnd"/>
      <w:r w:rsidRPr="00E80C09">
        <w:t xml:space="preserve">, M. G., </w:t>
      </w:r>
      <w:proofErr w:type="spellStart"/>
      <w:r w:rsidRPr="00E80C09">
        <w:t>Bukirwa</w:t>
      </w:r>
      <w:proofErr w:type="spellEnd"/>
      <w:r w:rsidRPr="00E80C09">
        <w:t xml:space="preserve">, V. D., </w:t>
      </w:r>
      <w:proofErr w:type="spellStart"/>
      <w:r w:rsidRPr="00E80C09">
        <w:t>Natukunda</w:t>
      </w:r>
      <w:proofErr w:type="spellEnd"/>
      <w:r w:rsidRPr="00E80C09">
        <w:t xml:space="preserve">, A., </w:t>
      </w:r>
      <w:proofErr w:type="spellStart"/>
      <w:r w:rsidRPr="00E80C09">
        <w:t>Lubyayi</w:t>
      </w:r>
      <w:proofErr w:type="spellEnd"/>
      <w:r w:rsidRPr="00E80C09">
        <w:t xml:space="preserve">, L., </w:t>
      </w:r>
      <w:proofErr w:type="spellStart"/>
      <w:r w:rsidRPr="00E80C09">
        <w:t>Nabakooza</w:t>
      </w:r>
      <w:proofErr w:type="spellEnd"/>
      <w:r w:rsidRPr="00E80C09">
        <w:t xml:space="preserve">, G., </w:t>
      </w:r>
      <w:proofErr w:type="spellStart"/>
      <w:r w:rsidRPr="00E80C09">
        <w:t>Cose</w:t>
      </w:r>
      <w:proofErr w:type="spellEnd"/>
      <w:r w:rsidRPr="00E80C09">
        <w:t xml:space="preserve">, S., &amp; Elliott, A. M. (2020). Continuous research monitoring improves the quality of research conduct and compliance among research trainees: internal evaluation of a monitoring </w:t>
      </w:r>
      <w:proofErr w:type="spellStart"/>
      <w:r w:rsidRPr="00E80C09">
        <w:t>programme</w:t>
      </w:r>
      <w:proofErr w:type="spellEnd"/>
      <w:r w:rsidRPr="00E80C09">
        <w:t xml:space="preserve">. </w:t>
      </w:r>
      <w:r w:rsidRPr="00E80C09">
        <w:rPr>
          <w:i/>
          <w:iCs/>
        </w:rPr>
        <w:t>AAS Open Research</w:t>
      </w:r>
      <w:r w:rsidRPr="00E80C09">
        <w:t xml:space="preserve">, </w:t>
      </w:r>
      <w:r w:rsidRPr="00E80C09">
        <w:rPr>
          <w:i/>
          <w:iCs/>
        </w:rPr>
        <w:t>3</w:t>
      </w:r>
      <w:r w:rsidRPr="00E80C09">
        <w:t xml:space="preserve">, 57. </w:t>
      </w:r>
      <w:hyperlink r:id="rId6" w:history="1">
        <w:r w:rsidRPr="00E80C09">
          <w:rPr>
            <w:rStyle w:val="Hyperlink"/>
          </w:rPr>
          <w:t>https://doi.org/10.12688/aasopenres.13117.1</w:t>
        </w:r>
      </w:hyperlink>
      <w:r w:rsidRPr="00E80C09">
        <w:t xml:space="preserve"> </w:t>
      </w:r>
    </w:p>
    <w:p w:rsidR="0039074D" w:rsidRPr="00E80C09" w:rsidRDefault="0039074D" w:rsidP="00E80C09">
      <w:pPr>
        <w:pStyle w:val="NormalWeb"/>
        <w:spacing w:before="0" w:beforeAutospacing="0" w:after="0" w:afterAutospacing="0" w:line="480" w:lineRule="auto"/>
        <w:ind w:left="720" w:hanging="720"/>
        <w:rPr>
          <w:rStyle w:val="url"/>
        </w:rPr>
      </w:pPr>
      <w:r w:rsidRPr="00E80C09">
        <w:t xml:space="preserve">El-Said, A., </w:t>
      </w:r>
      <w:proofErr w:type="spellStart"/>
      <w:r w:rsidRPr="00E80C09">
        <w:t>Patil</w:t>
      </w:r>
      <w:proofErr w:type="spellEnd"/>
      <w:r w:rsidRPr="00E80C09">
        <w:t xml:space="preserve">, R., Leone, B., </w:t>
      </w:r>
      <w:proofErr w:type="spellStart"/>
      <w:r w:rsidRPr="00E80C09">
        <w:t>Gulani</w:t>
      </w:r>
      <w:proofErr w:type="spellEnd"/>
      <w:r w:rsidRPr="00E80C09">
        <w:t xml:space="preserve">, A., Abrams, M. P., </w:t>
      </w:r>
      <w:proofErr w:type="spellStart"/>
      <w:r w:rsidRPr="00E80C09">
        <w:t>Momin</w:t>
      </w:r>
      <w:proofErr w:type="spellEnd"/>
      <w:r w:rsidRPr="00E80C09">
        <w:t>, A., &amp; Simms-</w:t>
      </w:r>
      <w:proofErr w:type="spellStart"/>
      <w:r w:rsidRPr="00E80C09">
        <w:t>Cendan</w:t>
      </w:r>
      <w:proofErr w:type="spellEnd"/>
      <w:r w:rsidRPr="00E80C09">
        <w:t xml:space="preserve">, J. (2022). Assessing the impact of demographic factors on presenting conditions or complaints among internal medicine patients in an underserved population in central Florida. </w:t>
      </w:r>
      <w:proofErr w:type="spellStart"/>
      <w:r w:rsidRPr="00E80C09">
        <w:rPr>
          <w:i/>
          <w:iCs/>
        </w:rPr>
        <w:t>Cureus</w:t>
      </w:r>
      <w:proofErr w:type="spellEnd"/>
      <w:r w:rsidRPr="00E80C09">
        <w:t xml:space="preserve">. </w:t>
      </w:r>
      <w:hyperlink r:id="rId7" w:history="1">
        <w:r w:rsidRPr="00E80C09">
          <w:rPr>
            <w:rStyle w:val="Hyperlink"/>
          </w:rPr>
          <w:t>https://doi.org/10.7759/cureus.27811</w:t>
        </w:r>
      </w:hyperlink>
    </w:p>
    <w:p w:rsidR="004E3E51" w:rsidRPr="00E80C09" w:rsidRDefault="004E3E51" w:rsidP="00E80C09">
      <w:pPr>
        <w:pStyle w:val="NormalWeb"/>
        <w:spacing w:before="0" w:beforeAutospacing="0" w:after="0" w:afterAutospacing="0" w:line="480" w:lineRule="auto"/>
        <w:ind w:left="720" w:hanging="720"/>
        <w:rPr>
          <w:rStyle w:val="url"/>
        </w:rPr>
      </w:pPr>
      <w:r w:rsidRPr="00E80C09">
        <w:t xml:space="preserve">McKinley, C. E., </w:t>
      </w:r>
      <w:proofErr w:type="spellStart"/>
      <w:r w:rsidRPr="00E80C09">
        <w:t>Figley</w:t>
      </w:r>
      <w:proofErr w:type="spellEnd"/>
      <w:r w:rsidRPr="00E80C09">
        <w:t xml:space="preserve">, C. R., Woodward, S. M., Liddell, J. L., </w:t>
      </w:r>
      <w:proofErr w:type="spellStart"/>
      <w:r w:rsidRPr="00E80C09">
        <w:t>Billiot</w:t>
      </w:r>
      <w:proofErr w:type="spellEnd"/>
      <w:r w:rsidRPr="00E80C09">
        <w:t xml:space="preserve">, S., </w:t>
      </w:r>
      <w:proofErr w:type="spellStart"/>
      <w:r w:rsidRPr="00E80C09">
        <w:t>Comby</w:t>
      </w:r>
      <w:proofErr w:type="spellEnd"/>
      <w:r w:rsidRPr="00E80C09">
        <w:t xml:space="preserve">, N., &amp; Sanders, S. (2019). Community-Engaged and Culturally Relevant Research to Develop Behavioral Health Interventions with American Indians and Alaska Natives. </w:t>
      </w:r>
      <w:r w:rsidRPr="00E80C09">
        <w:rPr>
          <w:i/>
          <w:iCs/>
        </w:rPr>
        <w:t>American Indian and Alaska Native Mental Health Research</w:t>
      </w:r>
      <w:r w:rsidRPr="00E80C09">
        <w:t xml:space="preserve">, </w:t>
      </w:r>
      <w:r w:rsidRPr="00E80C09">
        <w:rPr>
          <w:i/>
          <w:iCs/>
        </w:rPr>
        <w:t>26</w:t>
      </w:r>
      <w:r w:rsidRPr="00E80C09">
        <w:t xml:space="preserve">(3), 79–103. </w:t>
      </w:r>
      <w:hyperlink r:id="rId8" w:history="1">
        <w:r w:rsidRPr="00E80C09">
          <w:rPr>
            <w:rStyle w:val="Hyperlink"/>
          </w:rPr>
          <w:t>https://doi.org/10.5820/aian.2603.2019.79</w:t>
        </w:r>
      </w:hyperlink>
    </w:p>
    <w:p w:rsidR="004E3E51" w:rsidRPr="00E80C09" w:rsidRDefault="004E3E51" w:rsidP="00E80C09">
      <w:pPr>
        <w:pStyle w:val="NormalWeb"/>
        <w:spacing w:before="0" w:beforeAutospacing="0" w:after="0" w:afterAutospacing="0" w:line="480" w:lineRule="auto"/>
        <w:ind w:left="720" w:hanging="720"/>
      </w:pPr>
    </w:p>
    <w:p w:rsidR="0039074D" w:rsidRPr="00E80C09" w:rsidRDefault="0039074D" w:rsidP="00E80C09">
      <w:pPr>
        <w:pStyle w:val="NormalWeb"/>
        <w:spacing w:before="0" w:beforeAutospacing="0" w:after="0" w:afterAutospacing="0" w:line="480" w:lineRule="auto"/>
        <w:ind w:left="720" w:hanging="720"/>
      </w:pPr>
    </w:p>
    <w:p w:rsidR="0039074D" w:rsidRPr="00E80C09" w:rsidRDefault="0039074D" w:rsidP="00E80C09">
      <w:pPr>
        <w:spacing w:after="0" w:line="480" w:lineRule="auto"/>
        <w:ind w:firstLine="0"/>
        <w:rPr>
          <w:rFonts w:ascii="Times New Roman" w:hAnsi="Times New Roman" w:cs="Times New Roman"/>
          <w:sz w:val="24"/>
          <w:szCs w:val="24"/>
        </w:rPr>
      </w:pPr>
    </w:p>
    <w:sectPr w:rsidR="0039074D" w:rsidRPr="00E80C09">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41E5" w:rsidRDefault="00FC41E5" w:rsidP="0039074D">
      <w:pPr>
        <w:spacing w:after="0" w:line="240" w:lineRule="auto"/>
      </w:pPr>
      <w:r>
        <w:separator/>
      </w:r>
    </w:p>
  </w:endnote>
  <w:endnote w:type="continuationSeparator" w:id="0">
    <w:p w:rsidR="00FC41E5" w:rsidRDefault="00FC41E5" w:rsidP="00390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41E5" w:rsidRDefault="00FC41E5" w:rsidP="0039074D">
      <w:pPr>
        <w:spacing w:after="0" w:line="240" w:lineRule="auto"/>
      </w:pPr>
      <w:r>
        <w:separator/>
      </w:r>
    </w:p>
  </w:footnote>
  <w:footnote w:type="continuationSeparator" w:id="0">
    <w:p w:rsidR="00FC41E5" w:rsidRDefault="00FC41E5" w:rsidP="003907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3760254"/>
      <w:docPartObj>
        <w:docPartGallery w:val="Page Numbers (Top of Page)"/>
        <w:docPartUnique/>
      </w:docPartObj>
    </w:sdtPr>
    <w:sdtEndPr>
      <w:rPr>
        <w:noProof/>
      </w:rPr>
    </w:sdtEndPr>
    <w:sdtContent>
      <w:p w:rsidR="0039074D" w:rsidRDefault="0039074D">
        <w:pPr>
          <w:pStyle w:val="Header"/>
          <w:jc w:val="right"/>
        </w:pPr>
        <w:r>
          <w:fldChar w:fldCharType="begin"/>
        </w:r>
        <w:r>
          <w:instrText xml:space="preserve"> PAGE   \* MERGEFORMAT </w:instrText>
        </w:r>
        <w:r>
          <w:fldChar w:fldCharType="separate"/>
        </w:r>
        <w:r w:rsidR="00316B6E">
          <w:rPr>
            <w:noProof/>
          </w:rPr>
          <w:t>4</w:t>
        </w:r>
        <w:r>
          <w:rPr>
            <w:noProof/>
          </w:rPr>
          <w:fldChar w:fldCharType="end"/>
        </w:r>
      </w:p>
    </w:sdtContent>
  </w:sdt>
  <w:p w:rsidR="0039074D" w:rsidRDefault="003907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0877D6"/>
    <w:rsid w:val="001E33D2"/>
    <w:rsid w:val="00316B6E"/>
    <w:rsid w:val="003861ED"/>
    <w:rsid w:val="0039074D"/>
    <w:rsid w:val="004D6717"/>
    <w:rsid w:val="004E3E51"/>
    <w:rsid w:val="00526ABA"/>
    <w:rsid w:val="00541008"/>
    <w:rsid w:val="0066349A"/>
    <w:rsid w:val="009B2ACA"/>
    <w:rsid w:val="009E187B"/>
    <w:rsid w:val="00B12325"/>
    <w:rsid w:val="00BA5581"/>
    <w:rsid w:val="00BB01E1"/>
    <w:rsid w:val="00BE68DA"/>
    <w:rsid w:val="00C0797F"/>
    <w:rsid w:val="00E80C09"/>
    <w:rsid w:val="00E860DB"/>
    <w:rsid w:val="00ED6A09"/>
    <w:rsid w:val="00F4117A"/>
    <w:rsid w:val="00FC41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7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074D"/>
  </w:style>
  <w:style w:type="paragraph" w:styleId="Footer">
    <w:name w:val="footer"/>
    <w:basedOn w:val="Normal"/>
    <w:link w:val="FooterChar"/>
    <w:uiPriority w:val="99"/>
    <w:unhideWhenUsed/>
    <w:rsid w:val="003907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74D"/>
  </w:style>
  <w:style w:type="paragraph" w:styleId="NormalWeb">
    <w:name w:val="Normal (Web)"/>
    <w:basedOn w:val="Normal"/>
    <w:uiPriority w:val="99"/>
    <w:semiHidden/>
    <w:unhideWhenUsed/>
    <w:rsid w:val="0039074D"/>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39074D"/>
  </w:style>
  <w:style w:type="character" w:styleId="Hyperlink">
    <w:name w:val="Hyperlink"/>
    <w:basedOn w:val="DefaultParagraphFont"/>
    <w:uiPriority w:val="99"/>
    <w:unhideWhenUsed/>
    <w:rsid w:val="003907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87511">
      <w:bodyDiv w:val="1"/>
      <w:marLeft w:val="0"/>
      <w:marRight w:val="0"/>
      <w:marTop w:val="0"/>
      <w:marBottom w:val="0"/>
      <w:divBdr>
        <w:top w:val="none" w:sz="0" w:space="0" w:color="auto"/>
        <w:left w:val="none" w:sz="0" w:space="0" w:color="auto"/>
        <w:bottom w:val="none" w:sz="0" w:space="0" w:color="auto"/>
        <w:right w:val="none" w:sz="0" w:space="0" w:color="auto"/>
      </w:divBdr>
      <w:divsChild>
        <w:div w:id="978344253">
          <w:marLeft w:val="-720"/>
          <w:marRight w:val="0"/>
          <w:marTop w:val="0"/>
          <w:marBottom w:val="0"/>
          <w:divBdr>
            <w:top w:val="none" w:sz="0" w:space="0" w:color="auto"/>
            <w:left w:val="none" w:sz="0" w:space="0" w:color="auto"/>
            <w:bottom w:val="none" w:sz="0" w:space="0" w:color="auto"/>
            <w:right w:val="none" w:sz="0" w:space="0" w:color="auto"/>
          </w:divBdr>
        </w:div>
      </w:divsChild>
    </w:div>
    <w:div w:id="475297546">
      <w:bodyDiv w:val="1"/>
      <w:marLeft w:val="0"/>
      <w:marRight w:val="0"/>
      <w:marTop w:val="0"/>
      <w:marBottom w:val="0"/>
      <w:divBdr>
        <w:top w:val="none" w:sz="0" w:space="0" w:color="auto"/>
        <w:left w:val="none" w:sz="0" w:space="0" w:color="auto"/>
        <w:bottom w:val="none" w:sz="0" w:space="0" w:color="auto"/>
        <w:right w:val="none" w:sz="0" w:space="0" w:color="auto"/>
      </w:divBdr>
    </w:div>
    <w:div w:id="507257923">
      <w:bodyDiv w:val="1"/>
      <w:marLeft w:val="0"/>
      <w:marRight w:val="0"/>
      <w:marTop w:val="0"/>
      <w:marBottom w:val="0"/>
      <w:divBdr>
        <w:top w:val="none" w:sz="0" w:space="0" w:color="auto"/>
        <w:left w:val="none" w:sz="0" w:space="0" w:color="auto"/>
        <w:bottom w:val="none" w:sz="0" w:space="0" w:color="auto"/>
        <w:right w:val="none" w:sz="0" w:space="0" w:color="auto"/>
      </w:divBdr>
    </w:div>
    <w:div w:id="602613628">
      <w:bodyDiv w:val="1"/>
      <w:marLeft w:val="0"/>
      <w:marRight w:val="0"/>
      <w:marTop w:val="0"/>
      <w:marBottom w:val="0"/>
      <w:divBdr>
        <w:top w:val="none" w:sz="0" w:space="0" w:color="auto"/>
        <w:left w:val="none" w:sz="0" w:space="0" w:color="auto"/>
        <w:bottom w:val="none" w:sz="0" w:space="0" w:color="auto"/>
        <w:right w:val="none" w:sz="0" w:space="0" w:color="auto"/>
      </w:divBdr>
    </w:div>
    <w:div w:id="848249782">
      <w:bodyDiv w:val="1"/>
      <w:marLeft w:val="0"/>
      <w:marRight w:val="0"/>
      <w:marTop w:val="0"/>
      <w:marBottom w:val="0"/>
      <w:divBdr>
        <w:top w:val="none" w:sz="0" w:space="0" w:color="auto"/>
        <w:left w:val="none" w:sz="0" w:space="0" w:color="auto"/>
        <w:bottom w:val="none" w:sz="0" w:space="0" w:color="auto"/>
        <w:right w:val="none" w:sz="0" w:space="0" w:color="auto"/>
      </w:divBdr>
      <w:divsChild>
        <w:div w:id="1219392932">
          <w:marLeft w:val="-720"/>
          <w:marRight w:val="0"/>
          <w:marTop w:val="0"/>
          <w:marBottom w:val="0"/>
          <w:divBdr>
            <w:top w:val="none" w:sz="0" w:space="0" w:color="auto"/>
            <w:left w:val="none" w:sz="0" w:space="0" w:color="auto"/>
            <w:bottom w:val="none" w:sz="0" w:space="0" w:color="auto"/>
            <w:right w:val="none" w:sz="0" w:space="0" w:color="auto"/>
          </w:divBdr>
        </w:div>
      </w:divsChild>
    </w:div>
    <w:div w:id="1078329876">
      <w:bodyDiv w:val="1"/>
      <w:marLeft w:val="0"/>
      <w:marRight w:val="0"/>
      <w:marTop w:val="0"/>
      <w:marBottom w:val="0"/>
      <w:divBdr>
        <w:top w:val="none" w:sz="0" w:space="0" w:color="auto"/>
        <w:left w:val="none" w:sz="0" w:space="0" w:color="auto"/>
        <w:bottom w:val="none" w:sz="0" w:space="0" w:color="auto"/>
        <w:right w:val="none" w:sz="0" w:space="0" w:color="auto"/>
      </w:divBdr>
    </w:div>
    <w:div w:id="1254046987">
      <w:bodyDiv w:val="1"/>
      <w:marLeft w:val="0"/>
      <w:marRight w:val="0"/>
      <w:marTop w:val="0"/>
      <w:marBottom w:val="0"/>
      <w:divBdr>
        <w:top w:val="none" w:sz="0" w:space="0" w:color="auto"/>
        <w:left w:val="none" w:sz="0" w:space="0" w:color="auto"/>
        <w:bottom w:val="none" w:sz="0" w:space="0" w:color="auto"/>
        <w:right w:val="none" w:sz="0" w:space="0" w:color="auto"/>
      </w:divBdr>
    </w:div>
    <w:div w:id="1337344202">
      <w:bodyDiv w:val="1"/>
      <w:marLeft w:val="0"/>
      <w:marRight w:val="0"/>
      <w:marTop w:val="0"/>
      <w:marBottom w:val="0"/>
      <w:divBdr>
        <w:top w:val="none" w:sz="0" w:space="0" w:color="auto"/>
        <w:left w:val="none" w:sz="0" w:space="0" w:color="auto"/>
        <w:bottom w:val="none" w:sz="0" w:space="0" w:color="auto"/>
        <w:right w:val="none" w:sz="0" w:space="0" w:color="auto"/>
      </w:divBdr>
    </w:div>
    <w:div w:id="1676766930">
      <w:bodyDiv w:val="1"/>
      <w:marLeft w:val="0"/>
      <w:marRight w:val="0"/>
      <w:marTop w:val="0"/>
      <w:marBottom w:val="0"/>
      <w:divBdr>
        <w:top w:val="none" w:sz="0" w:space="0" w:color="auto"/>
        <w:left w:val="none" w:sz="0" w:space="0" w:color="auto"/>
        <w:bottom w:val="none" w:sz="0" w:space="0" w:color="auto"/>
        <w:right w:val="none" w:sz="0" w:space="0" w:color="auto"/>
      </w:divBdr>
    </w:div>
    <w:div w:id="1774205081">
      <w:bodyDiv w:val="1"/>
      <w:marLeft w:val="0"/>
      <w:marRight w:val="0"/>
      <w:marTop w:val="0"/>
      <w:marBottom w:val="0"/>
      <w:divBdr>
        <w:top w:val="none" w:sz="0" w:space="0" w:color="auto"/>
        <w:left w:val="none" w:sz="0" w:space="0" w:color="auto"/>
        <w:bottom w:val="none" w:sz="0" w:space="0" w:color="auto"/>
        <w:right w:val="none" w:sz="0" w:space="0" w:color="auto"/>
      </w:divBdr>
    </w:div>
    <w:div w:id="2037660042">
      <w:bodyDiv w:val="1"/>
      <w:marLeft w:val="0"/>
      <w:marRight w:val="0"/>
      <w:marTop w:val="0"/>
      <w:marBottom w:val="0"/>
      <w:divBdr>
        <w:top w:val="none" w:sz="0" w:space="0" w:color="auto"/>
        <w:left w:val="none" w:sz="0" w:space="0" w:color="auto"/>
        <w:bottom w:val="none" w:sz="0" w:space="0" w:color="auto"/>
        <w:right w:val="none" w:sz="0" w:space="0" w:color="auto"/>
      </w:divBdr>
      <w:divsChild>
        <w:div w:id="225378837">
          <w:marLeft w:val="-720"/>
          <w:marRight w:val="0"/>
          <w:marTop w:val="0"/>
          <w:marBottom w:val="0"/>
          <w:divBdr>
            <w:top w:val="none" w:sz="0" w:space="0" w:color="auto"/>
            <w:left w:val="none" w:sz="0" w:space="0" w:color="auto"/>
            <w:bottom w:val="none" w:sz="0" w:space="0" w:color="auto"/>
            <w:right w:val="none" w:sz="0" w:space="0" w:color="auto"/>
          </w:divBdr>
        </w:div>
      </w:divsChild>
    </w:div>
    <w:div w:id="2111124601">
      <w:bodyDiv w:val="1"/>
      <w:marLeft w:val="0"/>
      <w:marRight w:val="0"/>
      <w:marTop w:val="0"/>
      <w:marBottom w:val="0"/>
      <w:divBdr>
        <w:top w:val="none" w:sz="0" w:space="0" w:color="auto"/>
        <w:left w:val="none" w:sz="0" w:space="0" w:color="auto"/>
        <w:bottom w:val="none" w:sz="0" w:space="0" w:color="auto"/>
        <w:right w:val="none" w:sz="0" w:space="0" w:color="auto"/>
      </w:divBdr>
    </w:div>
    <w:div w:id="211551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820/aian.2603.2019.79" TargetMode="External"/><Relationship Id="rId3" Type="http://schemas.openxmlformats.org/officeDocument/2006/relationships/webSettings" Target="webSettings.xml"/><Relationship Id="rId7" Type="http://schemas.openxmlformats.org/officeDocument/2006/relationships/hyperlink" Target="https://doi.org/10.7759/cureus.2781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2688/aasopenres.13117.1"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584</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14</cp:revision>
  <dcterms:created xsi:type="dcterms:W3CDTF">2024-07-19T15:33:00Z</dcterms:created>
  <dcterms:modified xsi:type="dcterms:W3CDTF">2024-09-15T16:25:00Z</dcterms:modified>
</cp:coreProperties>
</file>