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r w:rsidRPr="00C5080F">
        <w:rPr>
          <w:rFonts w:ascii="Times New Roman" w:eastAsia="Times New Roman" w:hAnsi="Times New Roman" w:cs="Times New Roman"/>
          <w:b/>
          <w:sz w:val="24"/>
          <w:szCs w:val="24"/>
        </w:rPr>
        <w:t>Addressing Food Deserts and Their Impact on Public Health in Chicago</w:t>
      </w: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sz w:val="24"/>
          <w:szCs w:val="24"/>
        </w:rPr>
      </w:pPr>
      <w:proofErr w:type="gramStart"/>
      <w:r w:rsidRPr="00C5080F">
        <w:rPr>
          <w:rFonts w:ascii="Times New Roman" w:eastAsia="Times New Roman" w:hAnsi="Times New Roman" w:cs="Times New Roman"/>
          <w:sz w:val="24"/>
          <w:szCs w:val="24"/>
        </w:rPr>
        <w:t>Your</w:t>
      </w:r>
      <w:proofErr w:type="gramEnd"/>
      <w:r w:rsidRPr="00C5080F">
        <w:rPr>
          <w:rFonts w:ascii="Times New Roman" w:eastAsia="Times New Roman" w:hAnsi="Times New Roman" w:cs="Times New Roman"/>
          <w:sz w:val="24"/>
          <w:szCs w:val="24"/>
        </w:rPr>
        <w:t xml:space="preserve"> Name</w:t>
      </w:r>
    </w:p>
    <w:p w:rsidR="00585FB9" w:rsidRPr="00C5080F" w:rsidRDefault="00585FB9" w:rsidP="00C5080F">
      <w:pPr>
        <w:spacing w:after="0" w:line="480" w:lineRule="auto"/>
        <w:ind w:firstLine="0"/>
        <w:jc w:val="center"/>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Department, Institution</w:t>
      </w:r>
    </w:p>
    <w:p w:rsidR="00585FB9" w:rsidRPr="00C5080F" w:rsidRDefault="00585FB9" w:rsidP="00C5080F">
      <w:pPr>
        <w:spacing w:after="0" w:line="480" w:lineRule="auto"/>
        <w:ind w:firstLine="0"/>
        <w:jc w:val="center"/>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Course Code: Course Title</w:t>
      </w:r>
    </w:p>
    <w:p w:rsidR="00585FB9" w:rsidRPr="00C5080F" w:rsidRDefault="00585FB9" w:rsidP="00C5080F">
      <w:pPr>
        <w:spacing w:after="0" w:line="480" w:lineRule="auto"/>
        <w:ind w:firstLine="0"/>
        <w:jc w:val="center"/>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Instructor Name</w:t>
      </w:r>
    </w:p>
    <w:p w:rsidR="00585FB9" w:rsidRPr="00C5080F" w:rsidRDefault="00585FB9" w:rsidP="00C5080F">
      <w:pPr>
        <w:spacing w:after="0" w:line="480" w:lineRule="auto"/>
        <w:ind w:firstLine="0"/>
        <w:jc w:val="center"/>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Due date</w:t>
      </w: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jc w:val="center"/>
        <w:rPr>
          <w:rFonts w:ascii="Times New Roman" w:eastAsia="Times New Roman" w:hAnsi="Times New Roman" w:cs="Times New Roman"/>
          <w:b/>
          <w:sz w:val="24"/>
          <w:szCs w:val="24"/>
        </w:rPr>
      </w:pPr>
    </w:p>
    <w:p w:rsidR="00585FB9" w:rsidRPr="00C5080F" w:rsidRDefault="00585FB9" w:rsidP="00C5080F">
      <w:pPr>
        <w:spacing w:after="0" w:line="480" w:lineRule="auto"/>
        <w:ind w:firstLine="0"/>
        <w:rPr>
          <w:rFonts w:ascii="Times New Roman" w:eastAsia="Times New Roman" w:hAnsi="Times New Roman" w:cs="Times New Roman"/>
          <w:b/>
          <w:sz w:val="24"/>
          <w:szCs w:val="24"/>
        </w:rPr>
      </w:pPr>
    </w:p>
    <w:p w:rsidR="00585FB9" w:rsidRPr="00C5080F" w:rsidRDefault="00585FB9" w:rsidP="00C5080F">
      <w:pPr>
        <w:spacing w:after="0" w:line="480" w:lineRule="auto"/>
        <w:ind w:firstLine="0"/>
        <w:rPr>
          <w:rFonts w:ascii="Times New Roman" w:eastAsia="Times New Roman" w:hAnsi="Times New Roman" w:cs="Times New Roman"/>
          <w:b/>
          <w:sz w:val="24"/>
          <w:szCs w:val="24"/>
        </w:rPr>
      </w:pPr>
    </w:p>
    <w:p w:rsidR="00424E1D" w:rsidRPr="00C5080F" w:rsidRDefault="00424E1D" w:rsidP="00C5080F">
      <w:pPr>
        <w:spacing w:after="0" w:line="480" w:lineRule="auto"/>
        <w:ind w:firstLine="0"/>
        <w:jc w:val="center"/>
        <w:rPr>
          <w:rFonts w:ascii="Times New Roman" w:eastAsia="Times New Roman" w:hAnsi="Times New Roman" w:cs="Times New Roman"/>
          <w:b/>
          <w:sz w:val="24"/>
          <w:szCs w:val="24"/>
        </w:rPr>
      </w:pPr>
      <w:r w:rsidRPr="00C5080F">
        <w:rPr>
          <w:rFonts w:ascii="Times New Roman" w:eastAsia="Times New Roman" w:hAnsi="Times New Roman" w:cs="Times New Roman"/>
          <w:b/>
          <w:sz w:val="24"/>
          <w:szCs w:val="24"/>
        </w:rPr>
        <w:lastRenderedPageBreak/>
        <w:t>Addressing Food Deserts and Their Impact on Public Health in Chicago</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People in "food desert" don't have easy access to supermarkets and farmers markets, so they don't have many cheap, healthy food choices. This has become a major public health issue in Chicago because it affects black and low-income neighborhoods more than other areas. Because it's harder to get healthy food in these areas, obesity, diabetes, and other diseases linked to eating are more common. It is very important to get rid of food deserts to care about the health and happiness of the people who live in Chicago.</w:t>
      </w:r>
    </w:p>
    <w:p w:rsidR="006C14A9" w:rsidRPr="00C5080F" w:rsidRDefault="00424E1D" w:rsidP="00C5080F">
      <w:pPr>
        <w:spacing w:after="0" w:line="480" w:lineRule="auto"/>
        <w:ind w:firstLine="0"/>
        <w:rPr>
          <w:rFonts w:ascii="Times New Roman" w:eastAsia="Times New Roman" w:hAnsi="Times New Roman" w:cs="Times New Roman"/>
          <w:sz w:val="24"/>
          <w:szCs w:val="24"/>
        </w:rPr>
      </w:pPr>
      <w:r w:rsidRPr="00C5080F">
        <w:rPr>
          <w:rFonts w:ascii="Times New Roman" w:eastAsia="Times New Roman" w:hAnsi="Times New Roman" w:cs="Times New Roman"/>
          <w:b/>
          <w:sz w:val="24"/>
          <w:szCs w:val="24"/>
        </w:rPr>
        <w:t>Identifying the Community Health Issue: Food Deserts</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Some parts of Chicago have more food deserts than others. This is especially true on the south and west sides of the city, where economic problems and lack of investment have made things worse over time. There are a lot of food deserts in Chicago, Illinois, and many other big towns as well (Singleton et al., 2021). It's hard to find full-service grocery shops in these places because there are so many fast food places and convenience stores. There aren't many healthy food choices here, and most of the food is processed and high in fat and sugar. The limited food options in these places make the high number of chronic diseases linked to diet even worse, which has a direct effect on public health.</w:t>
      </w:r>
    </w:p>
    <w:p w:rsidR="006C14A9" w:rsidRPr="00C5080F" w:rsidRDefault="00424E1D" w:rsidP="00C5080F">
      <w:pPr>
        <w:spacing w:after="0" w:line="480" w:lineRule="auto"/>
        <w:ind w:firstLine="0"/>
        <w:rPr>
          <w:rFonts w:ascii="Times New Roman" w:eastAsia="Times New Roman" w:hAnsi="Times New Roman" w:cs="Times New Roman"/>
          <w:sz w:val="24"/>
          <w:szCs w:val="24"/>
        </w:rPr>
      </w:pPr>
      <w:r w:rsidRPr="00C5080F">
        <w:rPr>
          <w:rFonts w:ascii="Times New Roman" w:eastAsia="Times New Roman" w:hAnsi="Times New Roman" w:cs="Times New Roman"/>
          <w:b/>
          <w:sz w:val="24"/>
          <w:szCs w:val="24"/>
        </w:rPr>
        <w:t>Background and History</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In Chicago, food deserts are caused by long-lasting race, social, and economic gaps. It was unsafe and didn't make sense for food stores to stay in some inner-city areas in the late 20th century. Food deserts have been around for a long time because of these choices, leaving people with few other places to buy healthy food (many of whom don't have access to private transportation).</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lastRenderedPageBreak/>
        <w:t xml:space="preserve">Chicago's history of racial segregation makes the situation even worse. Racism and discrimination based on race may make it harder for some racial and ethnic groups to get the food they need (Morales et al., 2020). Because of unfair housing policies and lack of jobs, food deserts have hurt minority areas the most, especially those with African American and Hispanic people living in them. Residents have a much harder time sticking to a healthy diet since supermarkets have closed down in these areas and new food stores haven't been opened. </w:t>
      </w:r>
    </w:p>
    <w:p w:rsidR="006C14A9" w:rsidRPr="00C5080F" w:rsidRDefault="00424E1D" w:rsidP="00C5080F">
      <w:pPr>
        <w:spacing w:after="0" w:line="480" w:lineRule="auto"/>
        <w:ind w:firstLine="0"/>
        <w:rPr>
          <w:rFonts w:ascii="Times New Roman" w:eastAsia="Times New Roman" w:hAnsi="Times New Roman" w:cs="Times New Roman"/>
          <w:sz w:val="24"/>
          <w:szCs w:val="24"/>
        </w:rPr>
      </w:pPr>
      <w:r w:rsidRPr="00C5080F">
        <w:rPr>
          <w:rFonts w:ascii="Times New Roman" w:eastAsia="Times New Roman" w:hAnsi="Times New Roman" w:cs="Times New Roman"/>
          <w:b/>
          <w:sz w:val="24"/>
          <w:szCs w:val="24"/>
        </w:rPr>
        <w:t>Popul</w:t>
      </w:r>
      <w:r w:rsidR="00BB689E" w:rsidRPr="00C5080F">
        <w:rPr>
          <w:rFonts w:ascii="Times New Roman" w:eastAsia="Times New Roman" w:hAnsi="Times New Roman" w:cs="Times New Roman"/>
          <w:b/>
          <w:sz w:val="24"/>
          <w:szCs w:val="24"/>
        </w:rPr>
        <w:t>ations Affected by Food Deserts</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Low-income Black and Hispanic neighborhoods in Chicago are more likely to be in food deserts, especially in places like Austin, North Lawndale, and Englewood. It's hard for these people to get the healthy food they need because they are poor, can't move around easily, and the government isn't doing enough.</w:t>
      </w:r>
    </w:p>
    <w:p w:rsidR="001133D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Food insecurity is more likely to happen in households with incomes below 185% of the poverty line (33%), as well as in homes led by Hispanics (19%), non-Hispanic Blacks (22%), men living alone (14% and 15%, respectively), an</w:t>
      </w:r>
      <w:r w:rsidRPr="00C5080F">
        <w:rPr>
          <w:rFonts w:ascii="Times New Roman" w:eastAsia="Times New Roman" w:hAnsi="Times New Roman" w:cs="Times New Roman"/>
          <w:sz w:val="24"/>
          <w:szCs w:val="24"/>
        </w:rPr>
        <w:t>d families with children (17%)</w:t>
      </w:r>
      <w:r w:rsidR="00424E1D" w:rsidRPr="00C5080F">
        <w:rPr>
          <w:rFonts w:ascii="Times New Roman" w:hAnsi="Times New Roman" w:cs="Times New Roman"/>
          <w:sz w:val="24"/>
          <w:szCs w:val="24"/>
        </w:rPr>
        <w:t xml:space="preserve"> </w:t>
      </w:r>
      <w:r w:rsidR="00424E1D" w:rsidRPr="00C5080F">
        <w:rPr>
          <w:rFonts w:ascii="Times New Roman" w:eastAsia="Times New Roman" w:hAnsi="Times New Roman" w:cs="Times New Roman"/>
          <w:sz w:val="24"/>
          <w:szCs w:val="24"/>
        </w:rPr>
        <w:t>(Hunt et al., 2019). Compared to affluent areas where nutritious food is more readily available, these communities have a greater incidence of obesity, diabetes, hypertension, and cardiovascular disorders. One major factor contributing to these health disparities is the difficulty in obtaining inexpensive and ade</w:t>
      </w:r>
      <w:r w:rsidR="001133D9" w:rsidRPr="00C5080F">
        <w:rPr>
          <w:rFonts w:ascii="Times New Roman" w:eastAsia="Times New Roman" w:hAnsi="Times New Roman" w:cs="Times New Roman"/>
          <w:sz w:val="24"/>
          <w:szCs w:val="24"/>
        </w:rPr>
        <w:t>quate meals.</w:t>
      </w:r>
      <w:r w:rsidR="001133D9" w:rsidRPr="00C5080F">
        <w:rPr>
          <w:rFonts w:ascii="Times New Roman" w:eastAsia="Times New Roman" w:hAnsi="Times New Roman" w:cs="Times New Roman"/>
          <w:sz w:val="24"/>
          <w:szCs w:val="24"/>
        </w:rPr>
        <w:br/>
      </w:r>
      <w:r w:rsidR="001133D9" w:rsidRPr="00C5080F">
        <w:rPr>
          <w:rFonts w:ascii="Times New Roman" w:eastAsia="Times New Roman" w:hAnsi="Times New Roman" w:cs="Times New Roman"/>
          <w:b/>
          <w:sz w:val="24"/>
          <w:szCs w:val="24"/>
        </w:rPr>
        <w:t>Data and Trends</w:t>
      </w:r>
    </w:p>
    <w:p w:rsidR="00585FB9" w:rsidRPr="00C5080F" w:rsidRDefault="00424E1D"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 xml:space="preserve">Across the country, food deserts are a common problem, especially in rural and urban regions without convenient access to supermarket chains. Particularly worrisome is the effect that food deserts have on public health in Chicago. </w:t>
      </w:r>
      <w:r w:rsidR="00585FB9" w:rsidRPr="00C5080F">
        <w:rPr>
          <w:rFonts w:ascii="Times New Roman" w:eastAsia="Times New Roman" w:hAnsi="Times New Roman" w:cs="Times New Roman"/>
          <w:sz w:val="24"/>
          <w:szCs w:val="24"/>
        </w:rPr>
        <w:t>A diet heavy in (ultra)processed and energy-</w:t>
      </w:r>
      <w:r w:rsidR="00585FB9" w:rsidRPr="00C5080F">
        <w:rPr>
          <w:rFonts w:ascii="Times New Roman" w:eastAsia="Times New Roman" w:hAnsi="Times New Roman" w:cs="Times New Roman"/>
          <w:sz w:val="24"/>
          <w:szCs w:val="24"/>
        </w:rPr>
        <w:lastRenderedPageBreak/>
        <w:t>dense foods is common among people living in food deserts because fresh produce is often unavailable to them (Cruz-</w:t>
      </w:r>
      <w:proofErr w:type="spellStart"/>
      <w:r w:rsidR="00585FB9" w:rsidRPr="00C5080F">
        <w:rPr>
          <w:rFonts w:ascii="Times New Roman" w:eastAsia="Times New Roman" w:hAnsi="Times New Roman" w:cs="Times New Roman"/>
          <w:sz w:val="24"/>
          <w:szCs w:val="24"/>
        </w:rPr>
        <w:t>Piedrahita</w:t>
      </w:r>
      <w:proofErr w:type="spellEnd"/>
      <w:r w:rsidR="00585FB9" w:rsidRPr="00C5080F">
        <w:rPr>
          <w:rFonts w:ascii="Times New Roman" w:eastAsia="Times New Roman" w:hAnsi="Times New Roman" w:cs="Times New Roman"/>
          <w:sz w:val="24"/>
          <w:szCs w:val="24"/>
        </w:rPr>
        <w:t xml:space="preserve"> et al., 2024).</w:t>
      </w:r>
    </w:p>
    <w:p w:rsidR="001133D9" w:rsidRPr="00C5080F" w:rsidRDefault="00424E1D"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Hispanic and African American communities in Chicago are more likely to reside in low-income, poorly-</w:t>
      </w:r>
      <w:proofErr w:type="spellStart"/>
      <w:r w:rsidRPr="00C5080F">
        <w:rPr>
          <w:rFonts w:ascii="Times New Roman" w:eastAsia="Times New Roman" w:hAnsi="Times New Roman" w:cs="Times New Roman"/>
          <w:sz w:val="24"/>
          <w:szCs w:val="24"/>
        </w:rPr>
        <w:t>infrastructured</w:t>
      </w:r>
      <w:proofErr w:type="spellEnd"/>
      <w:r w:rsidRPr="00C5080F">
        <w:rPr>
          <w:rFonts w:ascii="Times New Roman" w:eastAsia="Times New Roman" w:hAnsi="Times New Roman" w:cs="Times New Roman"/>
          <w:sz w:val="24"/>
          <w:szCs w:val="24"/>
        </w:rPr>
        <w:t xml:space="preserve"> areas, making them more vulnerable to food deserts. </w:t>
      </w:r>
      <w:r w:rsidR="00585FB9" w:rsidRPr="00C5080F">
        <w:rPr>
          <w:rFonts w:ascii="Times New Roman" w:eastAsia="Times New Roman" w:hAnsi="Times New Roman" w:cs="Times New Roman"/>
          <w:sz w:val="24"/>
          <w:szCs w:val="24"/>
        </w:rPr>
        <w:t xml:space="preserve">Although they make up 33% of Chicago's population, approximately 80% of those who live in food deserts are African American (Singleton et al., 2021). </w:t>
      </w:r>
      <w:r w:rsidRPr="00C5080F">
        <w:rPr>
          <w:rFonts w:ascii="Times New Roman" w:eastAsia="Times New Roman" w:hAnsi="Times New Roman" w:cs="Times New Roman"/>
          <w:sz w:val="24"/>
          <w:szCs w:val="24"/>
        </w:rPr>
        <w:t>Researchers have also shown a correlation between food insecurity and an increased prevalence of diabet</w:t>
      </w:r>
      <w:r w:rsidR="001133D9" w:rsidRPr="00C5080F">
        <w:rPr>
          <w:rFonts w:ascii="Times New Roman" w:eastAsia="Times New Roman" w:hAnsi="Times New Roman" w:cs="Times New Roman"/>
          <w:sz w:val="24"/>
          <w:szCs w:val="24"/>
        </w:rPr>
        <w:t>es and obesity in these areas.</w:t>
      </w:r>
    </w:p>
    <w:p w:rsidR="006C14A9" w:rsidRPr="00C5080F" w:rsidRDefault="006C14A9"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G</w:t>
      </w:r>
      <w:r w:rsidRPr="006C14A9">
        <w:rPr>
          <w:rFonts w:ascii="Times New Roman" w:eastAsia="Times New Roman" w:hAnsi="Times New Roman" w:cs="Times New Roman"/>
          <w:sz w:val="24"/>
          <w:szCs w:val="24"/>
        </w:rPr>
        <w:t>ender and age are more important factors that make health disparities worse in Chicago's food deserts. Women and the elderly may have a harder time getting to healthy meals in these places because they may not be able to move around easily and depend on public transportation a lot.</w:t>
      </w:r>
    </w:p>
    <w:p w:rsidR="006C14A9" w:rsidRPr="00C5080F" w:rsidRDefault="00424E1D" w:rsidP="00C5080F">
      <w:pPr>
        <w:spacing w:after="0" w:line="480" w:lineRule="auto"/>
        <w:ind w:firstLine="0"/>
        <w:rPr>
          <w:rFonts w:ascii="Times New Roman" w:eastAsia="Times New Roman" w:hAnsi="Times New Roman" w:cs="Times New Roman"/>
          <w:sz w:val="24"/>
          <w:szCs w:val="24"/>
        </w:rPr>
      </w:pPr>
      <w:r w:rsidRPr="00C5080F">
        <w:rPr>
          <w:rFonts w:ascii="Times New Roman" w:eastAsia="Times New Roman" w:hAnsi="Times New Roman" w:cs="Times New Roman"/>
          <w:b/>
          <w:sz w:val="24"/>
          <w:szCs w:val="24"/>
        </w:rPr>
        <w:t>Risk Factor</w:t>
      </w:r>
      <w:r w:rsidR="00373FB8" w:rsidRPr="00C5080F">
        <w:rPr>
          <w:rFonts w:ascii="Times New Roman" w:eastAsia="Times New Roman" w:hAnsi="Times New Roman" w:cs="Times New Roman"/>
          <w:b/>
          <w:sz w:val="24"/>
          <w:szCs w:val="24"/>
        </w:rPr>
        <w:t>s and Community Characteristics</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People and places in Chicago's food deserts keep them alive for a number of reasons. Not having enough food can hurt a person's health for the rest of their life</w:t>
      </w:r>
      <w:r w:rsidRPr="00C5080F">
        <w:rPr>
          <w:rFonts w:ascii="Times New Roman" w:eastAsia="Times New Roman" w:hAnsi="Times New Roman" w:cs="Times New Roman"/>
          <w:sz w:val="24"/>
          <w:szCs w:val="24"/>
        </w:rPr>
        <w:t xml:space="preserve"> (</w:t>
      </w:r>
      <w:proofErr w:type="spellStart"/>
      <w:r w:rsidRPr="00C5080F">
        <w:rPr>
          <w:rFonts w:ascii="Times New Roman" w:eastAsia="Times New Roman" w:hAnsi="Times New Roman" w:cs="Times New Roman"/>
          <w:sz w:val="24"/>
          <w:szCs w:val="24"/>
        </w:rPr>
        <w:t>Kersten</w:t>
      </w:r>
      <w:proofErr w:type="spellEnd"/>
      <w:r w:rsidRPr="00C5080F">
        <w:rPr>
          <w:rFonts w:ascii="Times New Roman" w:eastAsia="Times New Roman" w:hAnsi="Times New Roman" w:cs="Times New Roman"/>
          <w:sz w:val="24"/>
          <w:szCs w:val="24"/>
        </w:rPr>
        <w:t xml:space="preserve"> et al., 2022). M</w:t>
      </w:r>
      <w:r w:rsidRPr="006C14A9">
        <w:rPr>
          <w:rFonts w:ascii="Times New Roman" w:eastAsia="Times New Roman" w:hAnsi="Times New Roman" w:cs="Times New Roman"/>
          <w:sz w:val="24"/>
          <w:szCs w:val="24"/>
        </w:rPr>
        <w:t>any people who live in food deserts have trouble getting to groce</w:t>
      </w:r>
      <w:r w:rsidRPr="00C5080F">
        <w:rPr>
          <w:rFonts w:ascii="Times New Roman" w:eastAsia="Times New Roman" w:hAnsi="Times New Roman" w:cs="Times New Roman"/>
          <w:sz w:val="24"/>
          <w:szCs w:val="24"/>
        </w:rPr>
        <w:t xml:space="preserve">ry stores </w:t>
      </w:r>
      <w:r w:rsidRPr="006C14A9">
        <w:rPr>
          <w:rFonts w:ascii="Times New Roman" w:eastAsia="Times New Roman" w:hAnsi="Times New Roman" w:cs="Times New Roman"/>
          <w:sz w:val="24"/>
          <w:szCs w:val="24"/>
        </w:rPr>
        <w:t>because they work long hours or more than one job.</w:t>
      </w:r>
    </w:p>
    <w:p w:rsidR="00373FB8" w:rsidRPr="00C5080F" w:rsidRDefault="00424E1D"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 xml:space="preserve">Urban gardening programs and farmers’ markets are two community efforts that strive to provide access to nutritious food; they have demonstrated potential in lowering the occurrence of food deserts. </w:t>
      </w:r>
      <w:r w:rsidR="001133D9" w:rsidRPr="00C5080F">
        <w:rPr>
          <w:rFonts w:ascii="Times New Roman" w:eastAsia="Times New Roman" w:hAnsi="Times New Roman" w:cs="Times New Roman"/>
          <w:sz w:val="24"/>
          <w:szCs w:val="24"/>
        </w:rPr>
        <w:t xml:space="preserve">Sustainable food production and supply chains can be enhanced through urban agriculture, which is seen as a possible intervention strategy for planners (Steenkamp et al., 2021). </w:t>
      </w:r>
      <w:r w:rsidRPr="00C5080F">
        <w:rPr>
          <w:rFonts w:ascii="Times New Roman" w:eastAsia="Times New Roman" w:hAnsi="Times New Roman" w:cs="Times New Roman"/>
          <w:sz w:val="24"/>
          <w:szCs w:val="24"/>
        </w:rPr>
        <w:t>Unfortunately, these projects don’t always have the resources to tackle the issue on a bigger scale, and they can’</w:t>
      </w:r>
      <w:r w:rsidR="00373FB8" w:rsidRPr="00C5080F">
        <w:rPr>
          <w:rFonts w:ascii="Times New Roman" w:eastAsia="Times New Roman" w:hAnsi="Times New Roman" w:cs="Times New Roman"/>
          <w:sz w:val="24"/>
          <w:szCs w:val="24"/>
        </w:rPr>
        <w:t>t be scaled up either.</w:t>
      </w:r>
    </w:p>
    <w:p w:rsidR="001133D9" w:rsidRPr="00C5080F" w:rsidRDefault="00424E1D" w:rsidP="00C5080F">
      <w:pPr>
        <w:spacing w:after="0" w:line="480" w:lineRule="auto"/>
        <w:rPr>
          <w:rFonts w:ascii="Times New Roman" w:eastAsia="Times New Roman" w:hAnsi="Times New Roman" w:cs="Times New Roman"/>
          <w:b/>
          <w:sz w:val="24"/>
          <w:szCs w:val="24"/>
        </w:rPr>
      </w:pPr>
      <w:r w:rsidRPr="00C5080F">
        <w:rPr>
          <w:rFonts w:ascii="Times New Roman" w:eastAsia="Times New Roman" w:hAnsi="Times New Roman" w:cs="Times New Roman"/>
          <w:sz w:val="24"/>
          <w:szCs w:val="24"/>
        </w:rPr>
        <w:lastRenderedPageBreak/>
        <w:t>Communities in Chicago are bearing a heavy weight due to food deserts, both now and in the future. These neighborhoods will keep seeing high incidence of chronic diseases unless something is done about it, which will put a burden on the city’s healthcare system and add to economic and social inequality.</w:t>
      </w:r>
      <w:r w:rsidRPr="00C5080F">
        <w:rPr>
          <w:rFonts w:ascii="Times New Roman" w:eastAsia="Times New Roman" w:hAnsi="Times New Roman" w:cs="Times New Roman"/>
          <w:sz w:val="24"/>
          <w:szCs w:val="24"/>
        </w:rPr>
        <w:br/>
      </w:r>
      <w:r w:rsidRPr="00C5080F">
        <w:rPr>
          <w:rFonts w:ascii="Times New Roman" w:eastAsia="Times New Roman" w:hAnsi="Times New Roman" w:cs="Times New Roman"/>
          <w:b/>
          <w:sz w:val="24"/>
          <w:szCs w:val="24"/>
        </w:rPr>
        <w:t>Rationale for Addressin</w:t>
      </w:r>
      <w:r w:rsidR="00373FB8" w:rsidRPr="00C5080F">
        <w:rPr>
          <w:rFonts w:ascii="Times New Roman" w:eastAsia="Times New Roman" w:hAnsi="Times New Roman" w:cs="Times New Roman"/>
          <w:b/>
          <w:sz w:val="24"/>
          <w:szCs w:val="24"/>
        </w:rPr>
        <w:t>g Food Deserts</w:t>
      </w:r>
    </w:p>
    <w:p w:rsidR="006C14A9" w:rsidRPr="00C5080F" w:rsidRDefault="001133D9" w:rsidP="00C5080F">
      <w:pPr>
        <w:spacing w:after="0" w:line="480" w:lineRule="auto"/>
        <w:rPr>
          <w:rFonts w:ascii="Times New Roman" w:eastAsia="Times New Roman" w:hAnsi="Times New Roman" w:cs="Times New Roman"/>
          <w:b/>
          <w:sz w:val="24"/>
          <w:szCs w:val="24"/>
        </w:rPr>
      </w:pPr>
      <w:r w:rsidRPr="00C5080F">
        <w:rPr>
          <w:rFonts w:ascii="Times New Roman" w:eastAsia="Times New Roman" w:hAnsi="Times New Roman" w:cs="Times New Roman"/>
          <w:sz w:val="24"/>
          <w:szCs w:val="24"/>
        </w:rPr>
        <w:t>An increasing number of cities are facing food deserts as a major problem (</w:t>
      </w:r>
      <w:proofErr w:type="spellStart"/>
      <w:r w:rsidRPr="00C5080F">
        <w:rPr>
          <w:rFonts w:ascii="Times New Roman" w:eastAsia="Times New Roman" w:hAnsi="Times New Roman" w:cs="Times New Roman"/>
          <w:sz w:val="24"/>
          <w:szCs w:val="24"/>
        </w:rPr>
        <w:t>Almehmadi</w:t>
      </w:r>
      <w:proofErr w:type="spellEnd"/>
      <w:r w:rsidRPr="00C5080F">
        <w:rPr>
          <w:rFonts w:ascii="Times New Roman" w:eastAsia="Times New Roman" w:hAnsi="Times New Roman" w:cs="Times New Roman"/>
          <w:sz w:val="24"/>
          <w:szCs w:val="24"/>
        </w:rPr>
        <w:t xml:space="preserve"> et al., 2020). </w:t>
      </w:r>
      <w:r w:rsidR="00424E1D" w:rsidRPr="00C5080F">
        <w:rPr>
          <w:rFonts w:ascii="Times New Roman" w:eastAsia="Times New Roman" w:hAnsi="Times New Roman" w:cs="Times New Roman"/>
          <w:sz w:val="24"/>
          <w:szCs w:val="24"/>
        </w:rPr>
        <w:t>Addressing food deserts in Chicago is of the utmost significance. There would be far-reaching advantages to the city’s public health system and to individual health outcomes if these neighborhoods had easier access to nutritious food. By add</w:t>
      </w:r>
      <w:r w:rsidR="00373FB8" w:rsidRPr="00C5080F">
        <w:rPr>
          <w:rFonts w:ascii="Times New Roman" w:eastAsia="Times New Roman" w:hAnsi="Times New Roman" w:cs="Times New Roman"/>
          <w:sz w:val="24"/>
          <w:szCs w:val="24"/>
        </w:rPr>
        <w:t>ressing this issue, it is possible</w:t>
      </w:r>
      <w:r w:rsidR="00424E1D" w:rsidRPr="00C5080F">
        <w:rPr>
          <w:rFonts w:ascii="Times New Roman" w:eastAsia="Times New Roman" w:hAnsi="Times New Roman" w:cs="Times New Roman"/>
          <w:sz w:val="24"/>
          <w:szCs w:val="24"/>
        </w:rPr>
        <w:t xml:space="preserve"> decrease healthcare expenses, enhance the quality of life for thousands of individuals, a</w:t>
      </w:r>
      <w:r w:rsidR="00373FB8" w:rsidRPr="00C5080F">
        <w:rPr>
          <w:rFonts w:ascii="Times New Roman" w:eastAsia="Times New Roman" w:hAnsi="Times New Roman" w:cs="Times New Roman"/>
          <w:sz w:val="24"/>
          <w:szCs w:val="24"/>
        </w:rPr>
        <w:t>nd eliminate health inequities.</w:t>
      </w:r>
    </w:p>
    <w:p w:rsidR="006C14A9" w:rsidRPr="00C5080F" w:rsidRDefault="006C14A9" w:rsidP="00C5080F">
      <w:pPr>
        <w:spacing w:after="0" w:line="480" w:lineRule="auto"/>
        <w:rPr>
          <w:rFonts w:ascii="Times New Roman" w:eastAsia="Times New Roman" w:hAnsi="Times New Roman" w:cs="Times New Roman"/>
          <w:b/>
          <w:sz w:val="24"/>
          <w:szCs w:val="24"/>
        </w:rPr>
      </w:pPr>
      <w:r w:rsidRPr="006C14A9">
        <w:rPr>
          <w:rFonts w:ascii="Times New Roman" w:eastAsia="Times New Roman" w:hAnsi="Times New Roman" w:cs="Times New Roman"/>
          <w:sz w:val="24"/>
          <w:szCs w:val="24"/>
        </w:rPr>
        <w:t xml:space="preserve">I chose to write about food deserts because they are a public health issue that can be avoided and they show how racial, economic, and social inequality are connected. It is very important to get rid of food deserts in order to make the city </w:t>
      </w:r>
      <w:r w:rsidRPr="00C5080F">
        <w:rPr>
          <w:rFonts w:ascii="Times New Roman" w:eastAsia="Times New Roman" w:hAnsi="Times New Roman" w:cs="Times New Roman"/>
          <w:sz w:val="24"/>
          <w:szCs w:val="24"/>
        </w:rPr>
        <w:t xml:space="preserve">better and </w:t>
      </w:r>
      <w:r w:rsidRPr="006C14A9">
        <w:rPr>
          <w:rFonts w:ascii="Times New Roman" w:eastAsia="Times New Roman" w:hAnsi="Times New Roman" w:cs="Times New Roman"/>
          <w:sz w:val="24"/>
          <w:szCs w:val="24"/>
        </w:rPr>
        <w:t>fair, especially for groups that have been previously disadvantaged.</w:t>
      </w:r>
    </w:p>
    <w:p w:rsidR="00C5080F" w:rsidRPr="00C5080F" w:rsidRDefault="00424E1D" w:rsidP="00C5080F">
      <w:pPr>
        <w:spacing w:after="0" w:line="480" w:lineRule="auto"/>
        <w:ind w:firstLine="0"/>
        <w:rPr>
          <w:rFonts w:ascii="Times New Roman" w:eastAsia="Times New Roman" w:hAnsi="Times New Roman" w:cs="Times New Roman"/>
          <w:sz w:val="24"/>
          <w:szCs w:val="24"/>
        </w:rPr>
      </w:pPr>
      <w:r w:rsidRPr="00C5080F">
        <w:rPr>
          <w:rFonts w:ascii="Times New Roman" w:eastAsia="Times New Roman" w:hAnsi="Times New Roman" w:cs="Times New Roman"/>
          <w:b/>
          <w:sz w:val="24"/>
          <w:szCs w:val="24"/>
        </w:rPr>
        <w:t>Historical and Cultural A</w:t>
      </w:r>
      <w:r w:rsidR="00373FB8" w:rsidRPr="00C5080F">
        <w:rPr>
          <w:rFonts w:ascii="Times New Roman" w:eastAsia="Times New Roman" w:hAnsi="Times New Roman" w:cs="Times New Roman"/>
          <w:b/>
          <w:sz w:val="24"/>
          <w:szCs w:val="24"/>
        </w:rPr>
        <w:t>spects and Ethical Implications</w:t>
      </w:r>
    </w:p>
    <w:p w:rsidR="006C14A9" w:rsidRPr="00C5080F" w:rsidRDefault="006C14A9" w:rsidP="00C5080F">
      <w:pPr>
        <w:spacing w:after="0" w:line="480" w:lineRule="auto"/>
        <w:rPr>
          <w:rFonts w:ascii="Times New Roman" w:eastAsia="Times New Roman" w:hAnsi="Times New Roman" w:cs="Times New Roman"/>
          <w:sz w:val="24"/>
          <w:szCs w:val="24"/>
        </w:rPr>
      </w:pPr>
      <w:r w:rsidRPr="006C14A9">
        <w:rPr>
          <w:rFonts w:ascii="Times New Roman" w:eastAsia="Times New Roman" w:hAnsi="Times New Roman" w:cs="Times New Roman"/>
          <w:sz w:val="24"/>
          <w:szCs w:val="24"/>
        </w:rPr>
        <w:t>There is a long and complicated history of food deserts in Chicago. It starts with the city's history of race and economic inequality. One reason there are still food deserts is that areas with lots of people of color don't get enough economic or simple amenities like grocery stores attention. This structural inequality is unethical because it hurts groups that are already more likely to have bad health results more than others.</w:t>
      </w:r>
    </w:p>
    <w:p w:rsidR="00C5080F" w:rsidRPr="00C5080F" w:rsidRDefault="00C5080F"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 xml:space="preserve">Fast food and processed foods have become the common staple in neighborhoods suffering from food deserts because of the ready availability. This has changed eating behavior. </w:t>
      </w:r>
      <w:r w:rsidRPr="00C5080F">
        <w:rPr>
          <w:rFonts w:ascii="Times New Roman" w:eastAsia="Times New Roman" w:hAnsi="Times New Roman" w:cs="Times New Roman"/>
          <w:sz w:val="24"/>
          <w:szCs w:val="24"/>
        </w:rPr>
        <w:lastRenderedPageBreak/>
        <w:t>As people change lifestyles and opt for processed foods, their usual or traditional diets consisting of fresh whole foods have become rather challenging to achieve, and thus have implications on the health.</w:t>
      </w:r>
    </w:p>
    <w:p w:rsidR="00424E1D" w:rsidRPr="00C5080F" w:rsidRDefault="00C5080F" w:rsidP="00C5080F">
      <w:pPr>
        <w:spacing w:after="0" w:line="480" w:lineRule="auto"/>
        <w:rPr>
          <w:rFonts w:ascii="Times New Roman" w:eastAsia="Times New Roman" w:hAnsi="Times New Roman" w:cs="Times New Roman"/>
          <w:sz w:val="24"/>
          <w:szCs w:val="24"/>
        </w:rPr>
      </w:pPr>
      <w:r w:rsidRPr="00C5080F">
        <w:rPr>
          <w:rFonts w:ascii="Times New Roman" w:eastAsia="Times New Roman" w:hAnsi="Times New Roman" w:cs="Times New Roman"/>
          <w:sz w:val="24"/>
          <w:szCs w:val="24"/>
        </w:rPr>
        <w:t xml:space="preserve">In conclusion, one impendent issue of public health importance is the eradication of food deserts in Chicago. Chronic diseases can be found in who don’t have access to fresh and qualitative foods. Chicago should take this problem directly by investing in community-based programs, improving transit facilities, and appealing to supermarket corporations for redeployment of capital to unfairly served areas. </w:t>
      </w:r>
      <w:r w:rsidR="00424E1D" w:rsidRPr="00C5080F">
        <w:rPr>
          <w:rFonts w:ascii="Times New Roman" w:eastAsia="Times New Roman" w:hAnsi="Times New Roman" w:cs="Times New Roman"/>
          <w:sz w:val="24"/>
          <w:szCs w:val="24"/>
        </w:rPr>
        <w:t>Improving public health outcomes, reducing healthcare expenditures, and making the city more fair and healthy for all citizens may be achieved by addressing food deserts.</w:t>
      </w: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rPr>
          <w:rFonts w:ascii="Times New Roman" w:eastAsia="Times New Roman" w:hAnsi="Times New Roman" w:cs="Times New Roman"/>
          <w:sz w:val="24"/>
          <w:szCs w:val="24"/>
        </w:rPr>
      </w:pPr>
    </w:p>
    <w:p w:rsidR="00C5080F" w:rsidRPr="00C5080F" w:rsidRDefault="00C5080F" w:rsidP="00C5080F">
      <w:pPr>
        <w:spacing w:after="0" w:line="480" w:lineRule="auto"/>
        <w:rPr>
          <w:rFonts w:ascii="Times New Roman" w:eastAsia="Times New Roman" w:hAnsi="Times New Roman" w:cs="Times New Roman"/>
          <w:sz w:val="24"/>
          <w:szCs w:val="24"/>
        </w:rPr>
      </w:pPr>
    </w:p>
    <w:p w:rsidR="00585FB9" w:rsidRPr="00C5080F" w:rsidRDefault="00585FB9" w:rsidP="00C5080F">
      <w:pPr>
        <w:spacing w:after="0" w:line="480" w:lineRule="auto"/>
        <w:ind w:firstLine="0"/>
        <w:rPr>
          <w:rFonts w:ascii="Times New Roman" w:hAnsi="Times New Roman" w:cs="Times New Roman"/>
          <w:sz w:val="24"/>
          <w:szCs w:val="24"/>
        </w:rPr>
      </w:pPr>
      <w:bookmarkStart w:id="0" w:name="_GoBack"/>
      <w:bookmarkEnd w:id="0"/>
    </w:p>
    <w:p w:rsidR="0084052C" w:rsidRPr="00C5080F" w:rsidRDefault="00424E1D" w:rsidP="00C5080F">
      <w:pPr>
        <w:spacing w:after="0" w:line="480" w:lineRule="auto"/>
        <w:ind w:firstLine="0"/>
        <w:jc w:val="center"/>
        <w:rPr>
          <w:rFonts w:ascii="Times New Roman" w:hAnsi="Times New Roman" w:cs="Times New Roman"/>
          <w:b/>
          <w:sz w:val="24"/>
          <w:szCs w:val="24"/>
        </w:rPr>
      </w:pPr>
      <w:r w:rsidRPr="00C5080F">
        <w:rPr>
          <w:rFonts w:ascii="Times New Roman" w:hAnsi="Times New Roman" w:cs="Times New Roman"/>
          <w:b/>
          <w:sz w:val="24"/>
          <w:szCs w:val="24"/>
        </w:rPr>
        <w:lastRenderedPageBreak/>
        <w:t>References</w:t>
      </w:r>
    </w:p>
    <w:p w:rsidR="001133D9" w:rsidRPr="00C5080F" w:rsidRDefault="001133D9" w:rsidP="00C5080F">
      <w:pPr>
        <w:pStyle w:val="NormalWeb"/>
        <w:spacing w:before="0" w:beforeAutospacing="0" w:after="0" w:afterAutospacing="0" w:line="480" w:lineRule="auto"/>
        <w:ind w:left="720" w:hanging="720"/>
      </w:pPr>
      <w:proofErr w:type="spellStart"/>
      <w:r w:rsidRPr="00C5080F">
        <w:t>Almehmadi</w:t>
      </w:r>
      <w:proofErr w:type="spellEnd"/>
      <w:r w:rsidRPr="00C5080F">
        <w:t xml:space="preserve">, F. A., Hallinan, K. P., </w:t>
      </w:r>
      <w:proofErr w:type="spellStart"/>
      <w:r w:rsidRPr="00C5080F">
        <w:t>Mulford</w:t>
      </w:r>
      <w:proofErr w:type="spellEnd"/>
      <w:r w:rsidRPr="00C5080F">
        <w:t xml:space="preserve">, R. B., &amp; </w:t>
      </w:r>
      <w:proofErr w:type="spellStart"/>
      <w:r w:rsidRPr="00C5080F">
        <w:t>Alqaed</w:t>
      </w:r>
      <w:proofErr w:type="spellEnd"/>
      <w:r w:rsidRPr="00C5080F">
        <w:t xml:space="preserve">, S. A. (2020). Technology to Address Food Deserts: Low Energy Corner Store Groceries with Integrated Agriculture Greenhouse. </w:t>
      </w:r>
      <w:r w:rsidRPr="00C5080F">
        <w:rPr>
          <w:i/>
          <w:iCs/>
        </w:rPr>
        <w:t>Sustainability</w:t>
      </w:r>
      <w:r w:rsidRPr="00C5080F">
        <w:t xml:space="preserve">, </w:t>
      </w:r>
      <w:r w:rsidRPr="00C5080F">
        <w:rPr>
          <w:i/>
          <w:iCs/>
        </w:rPr>
        <w:t>12</w:t>
      </w:r>
      <w:r w:rsidRPr="00C5080F">
        <w:t xml:space="preserve">(18), 7565. </w:t>
      </w:r>
      <w:hyperlink r:id="rId6" w:history="1">
        <w:r w:rsidRPr="00C5080F">
          <w:rPr>
            <w:rStyle w:val="Hyperlink"/>
          </w:rPr>
          <w:t>https://doi.org/10.3390/su12187565</w:t>
        </w:r>
      </w:hyperlink>
      <w:r w:rsidRPr="00C5080F">
        <w:t xml:space="preserve"> </w:t>
      </w:r>
    </w:p>
    <w:p w:rsidR="00585FB9" w:rsidRPr="00C5080F" w:rsidRDefault="00585FB9" w:rsidP="00C5080F">
      <w:pPr>
        <w:pStyle w:val="NormalWeb"/>
        <w:spacing w:before="0" w:beforeAutospacing="0" w:after="0" w:afterAutospacing="0" w:line="480" w:lineRule="auto"/>
        <w:ind w:left="720" w:hanging="720"/>
      </w:pPr>
      <w:r w:rsidRPr="00C5080F">
        <w:t>Cruz-</w:t>
      </w:r>
      <w:proofErr w:type="spellStart"/>
      <w:r w:rsidRPr="00C5080F">
        <w:t>Piedrahita</w:t>
      </w:r>
      <w:proofErr w:type="spellEnd"/>
      <w:r w:rsidRPr="00C5080F">
        <w:t xml:space="preserve">, C., Martinez-Carranza, F., &amp; Delgado-Serrano, M. M. (2024). A multidimensional approach to understanding food deserts in vulnerable contexts. </w:t>
      </w:r>
      <w:r w:rsidRPr="00C5080F">
        <w:rPr>
          <w:i/>
          <w:iCs/>
        </w:rPr>
        <w:t>Sustainability</w:t>
      </w:r>
      <w:r w:rsidRPr="00C5080F">
        <w:t xml:space="preserve">, </w:t>
      </w:r>
      <w:r w:rsidRPr="00C5080F">
        <w:rPr>
          <w:i/>
          <w:iCs/>
        </w:rPr>
        <w:t>16</w:t>
      </w:r>
      <w:r w:rsidRPr="00C5080F">
        <w:t xml:space="preserve">(3), 1136. </w:t>
      </w:r>
      <w:hyperlink r:id="rId7" w:history="1">
        <w:r w:rsidRPr="00C5080F">
          <w:rPr>
            <w:rStyle w:val="Hyperlink"/>
          </w:rPr>
          <w:t>https://doi.org/10.3390/su16031136</w:t>
        </w:r>
      </w:hyperlink>
      <w:r w:rsidRPr="00C5080F">
        <w:t xml:space="preserve"> </w:t>
      </w:r>
    </w:p>
    <w:p w:rsidR="00373FB8" w:rsidRPr="00C5080F" w:rsidRDefault="00373FB8" w:rsidP="00C5080F">
      <w:pPr>
        <w:pStyle w:val="NormalWeb"/>
        <w:spacing w:before="0" w:beforeAutospacing="0" w:after="0" w:afterAutospacing="0" w:line="480" w:lineRule="auto"/>
        <w:ind w:left="720" w:hanging="720"/>
        <w:rPr>
          <w:rStyle w:val="url"/>
        </w:rPr>
      </w:pPr>
      <w:r w:rsidRPr="00C5080F">
        <w:t xml:space="preserve">Hunt, B. R., Benjamins, M. R., Khan, S., &amp; </w:t>
      </w:r>
      <w:proofErr w:type="spellStart"/>
      <w:r w:rsidRPr="00C5080F">
        <w:t>Hirschtick</w:t>
      </w:r>
      <w:proofErr w:type="spellEnd"/>
      <w:r w:rsidRPr="00C5080F">
        <w:t xml:space="preserve">, J. L. (2019). Predictors of food insecurity in selected Chicago community areas. </w:t>
      </w:r>
      <w:r w:rsidRPr="00C5080F">
        <w:rPr>
          <w:i/>
          <w:iCs/>
        </w:rPr>
        <w:t>Journal of Nutrition Education and Behavior</w:t>
      </w:r>
      <w:r w:rsidRPr="00C5080F">
        <w:t xml:space="preserve">, </w:t>
      </w:r>
      <w:r w:rsidRPr="00C5080F">
        <w:rPr>
          <w:i/>
          <w:iCs/>
        </w:rPr>
        <w:t>51</w:t>
      </w:r>
      <w:r w:rsidRPr="00C5080F">
        <w:t xml:space="preserve">(3), 287–299. </w:t>
      </w:r>
      <w:hyperlink r:id="rId8" w:history="1">
        <w:r w:rsidRPr="00C5080F">
          <w:rPr>
            <w:rStyle w:val="Hyperlink"/>
          </w:rPr>
          <w:t>https://doi.org/10.1016/j.jneb.2018.08.005</w:t>
        </w:r>
      </w:hyperlink>
    </w:p>
    <w:p w:rsidR="00BB689E" w:rsidRPr="00C5080F" w:rsidRDefault="00BB689E" w:rsidP="00C5080F">
      <w:pPr>
        <w:pStyle w:val="NormalWeb"/>
        <w:spacing w:before="0" w:beforeAutospacing="0" w:after="0" w:afterAutospacing="0" w:line="480" w:lineRule="auto"/>
        <w:ind w:left="720" w:hanging="720"/>
        <w:rPr>
          <w:rStyle w:val="url"/>
        </w:rPr>
      </w:pPr>
      <w:proofErr w:type="spellStart"/>
      <w:r w:rsidRPr="00C5080F">
        <w:t>Kersten</w:t>
      </w:r>
      <w:proofErr w:type="spellEnd"/>
      <w:r w:rsidRPr="00C5080F">
        <w:t xml:space="preserve">, M., </w:t>
      </w:r>
      <w:proofErr w:type="spellStart"/>
      <w:r w:rsidRPr="00C5080F">
        <w:t>Carrazco</w:t>
      </w:r>
      <w:proofErr w:type="spellEnd"/>
      <w:r w:rsidRPr="00C5080F">
        <w:t xml:space="preserve">, L., </w:t>
      </w:r>
      <w:proofErr w:type="spellStart"/>
      <w:r w:rsidRPr="00C5080F">
        <w:t>Rosing</w:t>
      </w:r>
      <w:proofErr w:type="spellEnd"/>
      <w:r w:rsidRPr="00C5080F">
        <w:t xml:space="preserve">, H., </w:t>
      </w:r>
      <w:proofErr w:type="spellStart"/>
      <w:r w:rsidRPr="00C5080F">
        <w:t>Swenski</w:t>
      </w:r>
      <w:proofErr w:type="spellEnd"/>
      <w:r w:rsidRPr="00C5080F">
        <w:t xml:space="preserve">, T., Russell, D., </w:t>
      </w:r>
      <w:proofErr w:type="spellStart"/>
      <w:r w:rsidRPr="00C5080F">
        <w:t>Idrovo</w:t>
      </w:r>
      <w:proofErr w:type="spellEnd"/>
      <w:r w:rsidRPr="00C5080F">
        <w:t xml:space="preserve">, J., &amp; Lofton, S. (2022). Evaluation of the Grow Your Groceries Home Gardening program in Chicago, Illinois. </w:t>
      </w:r>
      <w:r w:rsidRPr="00C5080F">
        <w:rPr>
          <w:i/>
          <w:iCs/>
        </w:rPr>
        <w:t>Journal of Community Health</w:t>
      </w:r>
      <w:r w:rsidRPr="00C5080F">
        <w:t xml:space="preserve">, </w:t>
      </w:r>
      <w:r w:rsidRPr="00C5080F">
        <w:rPr>
          <w:i/>
          <w:iCs/>
        </w:rPr>
        <w:t>48</w:t>
      </w:r>
      <w:r w:rsidRPr="00C5080F">
        <w:t xml:space="preserve">(2), 179–188. </w:t>
      </w:r>
      <w:hyperlink r:id="rId9" w:history="1">
        <w:r w:rsidRPr="00C5080F">
          <w:rPr>
            <w:rStyle w:val="Hyperlink"/>
          </w:rPr>
          <w:t>https://doi.org/10.1007/s10900-022-01152-x</w:t>
        </w:r>
      </w:hyperlink>
    </w:p>
    <w:p w:rsidR="001133D9" w:rsidRPr="00C5080F" w:rsidRDefault="001133D9" w:rsidP="00C5080F">
      <w:pPr>
        <w:pStyle w:val="NormalWeb"/>
        <w:spacing w:before="0" w:beforeAutospacing="0" w:after="0" w:afterAutospacing="0" w:line="480" w:lineRule="auto"/>
        <w:ind w:left="720" w:hanging="720"/>
        <w:rPr>
          <w:rStyle w:val="url"/>
        </w:rPr>
      </w:pPr>
      <w:r w:rsidRPr="00C5080F">
        <w:t xml:space="preserve">Morales, D. X., Morales, S. A., &amp; Beltran, T. F. (2020). Racial/Ethnic Disparities in Household Food Insecurity </w:t>
      </w:r>
      <w:proofErr w:type="gramStart"/>
      <w:r w:rsidRPr="00C5080F">
        <w:t>During</w:t>
      </w:r>
      <w:proofErr w:type="gramEnd"/>
      <w:r w:rsidRPr="00C5080F">
        <w:t xml:space="preserve"> the COVID-19 Pandemic: a Nationally Representative Study. </w:t>
      </w:r>
      <w:r w:rsidRPr="00C5080F">
        <w:rPr>
          <w:i/>
          <w:iCs/>
        </w:rPr>
        <w:t>Journal of Racial and Ethnic Health Disparities</w:t>
      </w:r>
      <w:r w:rsidRPr="00C5080F">
        <w:t xml:space="preserve">, </w:t>
      </w:r>
      <w:r w:rsidRPr="00C5080F">
        <w:rPr>
          <w:i/>
          <w:iCs/>
        </w:rPr>
        <w:t>8</w:t>
      </w:r>
      <w:r w:rsidRPr="00C5080F">
        <w:t xml:space="preserve">(5), 1300–1314. </w:t>
      </w:r>
      <w:hyperlink r:id="rId10" w:history="1">
        <w:r w:rsidRPr="00C5080F">
          <w:rPr>
            <w:rStyle w:val="Hyperlink"/>
          </w:rPr>
          <w:t>https://doi.org/10.1007/s40615-020-00892-7</w:t>
        </w:r>
      </w:hyperlink>
      <w:r w:rsidRPr="00C5080F">
        <w:t xml:space="preserve"> </w:t>
      </w:r>
    </w:p>
    <w:p w:rsidR="00BB689E" w:rsidRPr="00C5080F" w:rsidRDefault="00BB689E" w:rsidP="00C5080F">
      <w:pPr>
        <w:pStyle w:val="NormalWeb"/>
        <w:spacing w:before="0" w:beforeAutospacing="0" w:after="0" w:afterAutospacing="0" w:line="480" w:lineRule="auto"/>
        <w:ind w:left="720" w:hanging="720"/>
      </w:pPr>
      <w:r w:rsidRPr="00C5080F">
        <w:t xml:space="preserve">Singleton, C. R., Li, Y., </w:t>
      </w:r>
      <w:proofErr w:type="spellStart"/>
      <w:r w:rsidRPr="00C5080F">
        <w:t>Zenk</w:t>
      </w:r>
      <w:proofErr w:type="spellEnd"/>
      <w:r w:rsidRPr="00C5080F">
        <w:t xml:space="preserve">, S. N., &amp; Powell, L. M. (2021). Examining changes to food and beverage availability and marketing in a low-income community after the opening of a new supermarket. </w:t>
      </w:r>
      <w:r w:rsidRPr="00C5080F">
        <w:rPr>
          <w:i/>
          <w:iCs/>
        </w:rPr>
        <w:t>Public Health Nutrition</w:t>
      </w:r>
      <w:r w:rsidRPr="00C5080F">
        <w:t xml:space="preserve">, </w:t>
      </w:r>
      <w:r w:rsidRPr="00C5080F">
        <w:rPr>
          <w:i/>
          <w:iCs/>
        </w:rPr>
        <w:t>24</w:t>
      </w:r>
      <w:r w:rsidRPr="00C5080F">
        <w:t xml:space="preserve">(17), 5837–5846. </w:t>
      </w:r>
      <w:hyperlink r:id="rId11" w:history="1">
        <w:r w:rsidRPr="00C5080F">
          <w:rPr>
            <w:rStyle w:val="Hyperlink"/>
          </w:rPr>
          <w:t>https://doi.org/10.1017/s1368980021003165</w:t>
        </w:r>
      </w:hyperlink>
    </w:p>
    <w:p w:rsidR="001133D9" w:rsidRPr="00C5080F" w:rsidRDefault="001133D9" w:rsidP="00C5080F">
      <w:pPr>
        <w:pStyle w:val="NormalWeb"/>
        <w:spacing w:before="0" w:beforeAutospacing="0" w:after="0" w:afterAutospacing="0" w:line="480" w:lineRule="auto"/>
        <w:ind w:left="720" w:hanging="720"/>
        <w:rPr>
          <w:rStyle w:val="url"/>
        </w:rPr>
      </w:pPr>
      <w:r w:rsidRPr="00C5080F">
        <w:lastRenderedPageBreak/>
        <w:t xml:space="preserve">Steenkamp, J., </w:t>
      </w:r>
      <w:proofErr w:type="spellStart"/>
      <w:r w:rsidRPr="00C5080F">
        <w:t>Cilliers</w:t>
      </w:r>
      <w:proofErr w:type="spellEnd"/>
      <w:r w:rsidRPr="00C5080F">
        <w:t xml:space="preserve">, E. J., </w:t>
      </w:r>
      <w:proofErr w:type="spellStart"/>
      <w:r w:rsidRPr="00C5080F">
        <w:t>Cilliers</w:t>
      </w:r>
      <w:proofErr w:type="spellEnd"/>
      <w:r w:rsidRPr="00C5080F">
        <w:t xml:space="preserve">, S. S., &amp; </w:t>
      </w:r>
      <w:proofErr w:type="spellStart"/>
      <w:r w:rsidRPr="00C5080F">
        <w:t>Lategan</w:t>
      </w:r>
      <w:proofErr w:type="spellEnd"/>
      <w:r w:rsidRPr="00C5080F">
        <w:t xml:space="preserve">, L. (2021). Food for Thought: Addressing Urban Food Security Risks through Urban Agriculture. </w:t>
      </w:r>
      <w:r w:rsidRPr="00C5080F">
        <w:rPr>
          <w:i/>
          <w:iCs/>
        </w:rPr>
        <w:t>Sustainability</w:t>
      </w:r>
      <w:r w:rsidRPr="00C5080F">
        <w:t xml:space="preserve">, </w:t>
      </w:r>
      <w:r w:rsidRPr="00C5080F">
        <w:rPr>
          <w:i/>
          <w:iCs/>
        </w:rPr>
        <w:t>13</w:t>
      </w:r>
      <w:r w:rsidRPr="00C5080F">
        <w:t xml:space="preserve">(3), 1267. </w:t>
      </w:r>
      <w:hyperlink r:id="rId12" w:history="1">
        <w:r w:rsidRPr="00C5080F">
          <w:rPr>
            <w:rStyle w:val="Hyperlink"/>
          </w:rPr>
          <w:t>https://doi.org/10.3390/su13031267</w:t>
        </w:r>
      </w:hyperlink>
    </w:p>
    <w:p w:rsidR="001133D9" w:rsidRPr="00C5080F" w:rsidRDefault="001133D9" w:rsidP="00C5080F">
      <w:pPr>
        <w:pStyle w:val="NormalWeb"/>
        <w:spacing w:before="0" w:beforeAutospacing="0" w:after="0" w:afterAutospacing="0" w:line="480" w:lineRule="auto"/>
        <w:ind w:left="720" w:hanging="720"/>
      </w:pPr>
    </w:p>
    <w:p w:rsidR="00BB689E" w:rsidRPr="00C5080F" w:rsidRDefault="00BB689E" w:rsidP="00C5080F">
      <w:pPr>
        <w:pStyle w:val="NormalWeb"/>
        <w:spacing w:before="0" w:beforeAutospacing="0" w:after="0" w:afterAutospacing="0" w:line="480" w:lineRule="auto"/>
        <w:ind w:left="720" w:hanging="720"/>
        <w:rPr>
          <w:rStyle w:val="url"/>
        </w:rPr>
      </w:pPr>
    </w:p>
    <w:p w:rsidR="00BB689E" w:rsidRPr="00C5080F" w:rsidRDefault="00BB689E" w:rsidP="00C5080F">
      <w:pPr>
        <w:pStyle w:val="NormalWeb"/>
        <w:spacing w:before="0" w:beforeAutospacing="0" w:after="0" w:afterAutospacing="0" w:line="480" w:lineRule="auto"/>
        <w:ind w:left="720" w:hanging="720"/>
      </w:pPr>
    </w:p>
    <w:p w:rsidR="00373FB8" w:rsidRPr="00C5080F" w:rsidRDefault="00373FB8" w:rsidP="00C5080F">
      <w:pPr>
        <w:pStyle w:val="NormalWeb"/>
        <w:spacing w:before="0" w:beforeAutospacing="0" w:after="0" w:afterAutospacing="0" w:line="480" w:lineRule="auto"/>
        <w:ind w:left="720" w:hanging="720"/>
      </w:pPr>
    </w:p>
    <w:p w:rsidR="00424E1D" w:rsidRPr="00C5080F" w:rsidRDefault="00424E1D" w:rsidP="00C5080F">
      <w:pPr>
        <w:spacing w:after="0" w:line="480" w:lineRule="auto"/>
        <w:ind w:firstLine="0"/>
        <w:rPr>
          <w:rFonts w:ascii="Times New Roman" w:hAnsi="Times New Roman" w:cs="Times New Roman"/>
          <w:sz w:val="24"/>
          <w:szCs w:val="24"/>
        </w:rPr>
      </w:pPr>
    </w:p>
    <w:sectPr w:rsidR="00424E1D" w:rsidRPr="00C5080F">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6AA" w:rsidRDefault="000156AA" w:rsidP="00585FB9">
      <w:pPr>
        <w:spacing w:after="0" w:line="240" w:lineRule="auto"/>
      </w:pPr>
      <w:r>
        <w:separator/>
      </w:r>
    </w:p>
  </w:endnote>
  <w:endnote w:type="continuationSeparator" w:id="0">
    <w:p w:rsidR="000156AA" w:rsidRDefault="000156AA" w:rsidP="00585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6AA" w:rsidRDefault="000156AA" w:rsidP="00585FB9">
      <w:pPr>
        <w:spacing w:after="0" w:line="240" w:lineRule="auto"/>
      </w:pPr>
      <w:r>
        <w:separator/>
      </w:r>
    </w:p>
  </w:footnote>
  <w:footnote w:type="continuationSeparator" w:id="0">
    <w:p w:rsidR="000156AA" w:rsidRDefault="000156AA" w:rsidP="00585F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5413468"/>
      <w:docPartObj>
        <w:docPartGallery w:val="Page Numbers (Top of Page)"/>
        <w:docPartUnique/>
      </w:docPartObj>
    </w:sdtPr>
    <w:sdtEndPr>
      <w:rPr>
        <w:noProof/>
      </w:rPr>
    </w:sdtEndPr>
    <w:sdtContent>
      <w:p w:rsidR="00585FB9" w:rsidRDefault="00585FB9">
        <w:pPr>
          <w:pStyle w:val="Header"/>
          <w:jc w:val="right"/>
        </w:pPr>
        <w:r>
          <w:fldChar w:fldCharType="begin"/>
        </w:r>
        <w:r>
          <w:instrText xml:space="preserve"> PAGE   \* MERGEFORMAT </w:instrText>
        </w:r>
        <w:r>
          <w:fldChar w:fldCharType="separate"/>
        </w:r>
        <w:r w:rsidR="00C5080F">
          <w:rPr>
            <w:noProof/>
          </w:rPr>
          <w:t>8</w:t>
        </w:r>
        <w:r>
          <w:rPr>
            <w:noProof/>
          </w:rPr>
          <w:fldChar w:fldCharType="end"/>
        </w:r>
      </w:p>
    </w:sdtContent>
  </w:sdt>
  <w:p w:rsidR="00585FB9" w:rsidRDefault="00585F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07136"/>
    <w:rsid w:val="000156AA"/>
    <w:rsid w:val="001133D9"/>
    <w:rsid w:val="001E33D2"/>
    <w:rsid w:val="00373FB8"/>
    <w:rsid w:val="00424E1D"/>
    <w:rsid w:val="004D6717"/>
    <w:rsid w:val="00526ABA"/>
    <w:rsid w:val="00541008"/>
    <w:rsid w:val="00585FB9"/>
    <w:rsid w:val="0066349A"/>
    <w:rsid w:val="006C14A9"/>
    <w:rsid w:val="009E187B"/>
    <w:rsid w:val="00BA5581"/>
    <w:rsid w:val="00BB689E"/>
    <w:rsid w:val="00BE68DA"/>
    <w:rsid w:val="00C0797F"/>
    <w:rsid w:val="00C5080F"/>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4E1D"/>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424E1D"/>
  </w:style>
  <w:style w:type="character" w:styleId="Hyperlink">
    <w:name w:val="Hyperlink"/>
    <w:basedOn w:val="DefaultParagraphFont"/>
    <w:uiPriority w:val="99"/>
    <w:unhideWhenUsed/>
    <w:rsid w:val="00424E1D"/>
    <w:rPr>
      <w:color w:val="0563C1" w:themeColor="hyperlink"/>
      <w:u w:val="single"/>
    </w:rPr>
  </w:style>
  <w:style w:type="paragraph" w:styleId="Header">
    <w:name w:val="header"/>
    <w:basedOn w:val="Normal"/>
    <w:link w:val="HeaderChar"/>
    <w:uiPriority w:val="99"/>
    <w:unhideWhenUsed/>
    <w:rsid w:val="00585F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FB9"/>
  </w:style>
  <w:style w:type="paragraph" w:styleId="Footer">
    <w:name w:val="footer"/>
    <w:basedOn w:val="Normal"/>
    <w:link w:val="FooterChar"/>
    <w:uiPriority w:val="99"/>
    <w:unhideWhenUsed/>
    <w:rsid w:val="00585F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9672">
      <w:bodyDiv w:val="1"/>
      <w:marLeft w:val="0"/>
      <w:marRight w:val="0"/>
      <w:marTop w:val="0"/>
      <w:marBottom w:val="0"/>
      <w:divBdr>
        <w:top w:val="none" w:sz="0" w:space="0" w:color="auto"/>
        <w:left w:val="none" w:sz="0" w:space="0" w:color="auto"/>
        <w:bottom w:val="none" w:sz="0" w:space="0" w:color="auto"/>
        <w:right w:val="none" w:sz="0" w:space="0" w:color="auto"/>
      </w:divBdr>
    </w:div>
    <w:div w:id="55126284">
      <w:bodyDiv w:val="1"/>
      <w:marLeft w:val="0"/>
      <w:marRight w:val="0"/>
      <w:marTop w:val="0"/>
      <w:marBottom w:val="0"/>
      <w:divBdr>
        <w:top w:val="none" w:sz="0" w:space="0" w:color="auto"/>
        <w:left w:val="none" w:sz="0" w:space="0" w:color="auto"/>
        <w:bottom w:val="none" w:sz="0" w:space="0" w:color="auto"/>
        <w:right w:val="none" w:sz="0" w:space="0" w:color="auto"/>
      </w:divBdr>
      <w:divsChild>
        <w:div w:id="1346638786">
          <w:marLeft w:val="-720"/>
          <w:marRight w:val="0"/>
          <w:marTop w:val="0"/>
          <w:marBottom w:val="0"/>
          <w:divBdr>
            <w:top w:val="none" w:sz="0" w:space="0" w:color="auto"/>
            <w:left w:val="none" w:sz="0" w:space="0" w:color="auto"/>
            <w:bottom w:val="none" w:sz="0" w:space="0" w:color="auto"/>
            <w:right w:val="none" w:sz="0" w:space="0" w:color="auto"/>
          </w:divBdr>
        </w:div>
      </w:divsChild>
    </w:div>
    <w:div w:id="244344828">
      <w:bodyDiv w:val="1"/>
      <w:marLeft w:val="0"/>
      <w:marRight w:val="0"/>
      <w:marTop w:val="0"/>
      <w:marBottom w:val="0"/>
      <w:divBdr>
        <w:top w:val="none" w:sz="0" w:space="0" w:color="auto"/>
        <w:left w:val="none" w:sz="0" w:space="0" w:color="auto"/>
        <w:bottom w:val="none" w:sz="0" w:space="0" w:color="auto"/>
        <w:right w:val="none" w:sz="0" w:space="0" w:color="auto"/>
      </w:divBdr>
      <w:divsChild>
        <w:div w:id="717827783">
          <w:marLeft w:val="-720"/>
          <w:marRight w:val="0"/>
          <w:marTop w:val="0"/>
          <w:marBottom w:val="0"/>
          <w:divBdr>
            <w:top w:val="none" w:sz="0" w:space="0" w:color="auto"/>
            <w:left w:val="none" w:sz="0" w:space="0" w:color="auto"/>
            <w:bottom w:val="none" w:sz="0" w:space="0" w:color="auto"/>
            <w:right w:val="none" w:sz="0" w:space="0" w:color="auto"/>
          </w:divBdr>
        </w:div>
      </w:divsChild>
    </w:div>
    <w:div w:id="386883968">
      <w:bodyDiv w:val="1"/>
      <w:marLeft w:val="0"/>
      <w:marRight w:val="0"/>
      <w:marTop w:val="0"/>
      <w:marBottom w:val="0"/>
      <w:divBdr>
        <w:top w:val="none" w:sz="0" w:space="0" w:color="auto"/>
        <w:left w:val="none" w:sz="0" w:space="0" w:color="auto"/>
        <w:bottom w:val="none" w:sz="0" w:space="0" w:color="auto"/>
        <w:right w:val="none" w:sz="0" w:space="0" w:color="auto"/>
      </w:divBdr>
    </w:div>
    <w:div w:id="478034168">
      <w:bodyDiv w:val="1"/>
      <w:marLeft w:val="0"/>
      <w:marRight w:val="0"/>
      <w:marTop w:val="0"/>
      <w:marBottom w:val="0"/>
      <w:divBdr>
        <w:top w:val="none" w:sz="0" w:space="0" w:color="auto"/>
        <w:left w:val="none" w:sz="0" w:space="0" w:color="auto"/>
        <w:bottom w:val="none" w:sz="0" w:space="0" w:color="auto"/>
        <w:right w:val="none" w:sz="0" w:space="0" w:color="auto"/>
      </w:divBdr>
      <w:divsChild>
        <w:div w:id="1855267866">
          <w:marLeft w:val="-720"/>
          <w:marRight w:val="0"/>
          <w:marTop w:val="0"/>
          <w:marBottom w:val="0"/>
          <w:divBdr>
            <w:top w:val="none" w:sz="0" w:space="0" w:color="auto"/>
            <w:left w:val="none" w:sz="0" w:space="0" w:color="auto"/>
            <w:bottom w:val="none" w:sz="0" w:space="0" w:color="auto"/>
            <w:right w:val="none" w:sz="0" w:space="0" w:color="auto"/>
          </w:divBdr>
        </w:div>
      </w:divsChild>
    </w:div>
    <w:div w:id="484207462">
      <w:bodyDiv w:val="1"/>
      <w:marLeft w:val="0"/>
      <w:marRight w:val="0"/>
      <w:marTop w:val="0"/>
      <w:marBottom w:val="0"/>
      <w:divBdr>
        <w:top w:val="none" w:sz="0" w:space="0" w:color="auto"/>
        <w:left w:val="none" w:sz="0" w:space="0" w:color="auto"/>
        <w:bottom w:val="none" w:sz="0" w:space="0" w:color="auto"/>
        <w:right w:val="none" w:sz="0" w:space="0" w:color="auto"/>
      </w:divBdr>
    </w:div>
    <w:div w:id="516650608">
      <w:bodyDiv w:val="1"/>
      <w:marLeft w:val="0"/>
      <w:marRight w:val="0"/>
      <w:marTop w:val="0"/>
      <w:marBottom w:val="0"/>
      <w:divBdr>
        <w:top w:val="none" w:sz="0" w:space="0" w:color="auto"/>
        <w:left w:val="none" w:sz="0" w:space="0" w:color="auto"/>
        <w:bottom w:val="none" w:sz="0" w:space="0" w:color="auto"/>
        <w:right w:val="none" w:sz="0" w:space="0" w:color="auto"/>
      </w:divBdr>
    </w:div>
    <w:div w:id="928005553">
      <w:bodyDiv w:val="1"/>
      <w:marLeft w:val="0"/>
      <w:marRight w:val="0"/>
      <w:marTop w:val="0"/>
      <w:marBottom w:val="0"/>
      <w:divBdr>
        <w:top w:val="none" w:sz="0" w:space="0" w:color="auto"/>
        <w:left w:val="none" w:sz="0" w:space="0" w:color="auto"/>
        <w:bottom w:val="none" w:sz="0" w:space="0" w:color="auto"/>
        <w:right w:val="none" w:sz="0" w:space="0" w:color="auto"/>
      </w:divBdr>
    </w:div>
    <w:div w:id="1080099331">
      <w:bodyDiv w:val="1"/>
      <w:marLeft w:val="0"/>
      <w:marRight w:val="0"/>
      <w:marTop w:val="0"/>
      <w:marBottom w:val="0"/>
      <w:divBdr>
        <w:top w:val="none" w:sz="0" w:space="0" w:color="auto"/>
        <w:left w:val="none" w:sz="0" w:space="0" w:color="auto"/>
        <w:bottom w:val="none" w:sz="0" w:space="0" w:color="auto"/>
        <w:right w:val="none" w:sz="0" w:space="0" w:color="auto"/>
      </w:divBdr>
    </w:div>
    <w:div w:id="1148478492">
      <w:bodyDiv w:val="1"/>
      <w:marLeft w:val="0"/>
      <w:marRight w:val="0"/>
      <w:marTop w:val="0"/>
      <w:marBottom w:val="0"/>
      <w:divBdr>
        <w:top w:val="none" w:sz="0" w:space="0" w:color="auto"/>
        <w:left w:val="none" w:sz="0" w:space="0" w:color="auto"/>
        <w:bottom w:val="none" w:sz="0" w:space="0" w:color="auto"/>
        <w:right w:val="none" w:sz="0" w:space="0" w:color="auto"/>
      </w:divBdr>
    </w:div>
    <w:div w:id="1218469201">
      <w:bodyDiv w:val="1"/>
      <w:marLeft w:val="0"/>
      <w:marRight w:val="0"/>
      <w:marTop w:val="0"/>
      <w:marBottom w:val="0"/>
      <w:divBdr>
        <w:top w:val="none" w:sz="0" w:space="0" w:color="auto"/>
        <w:left w:val="none" w:sz="0" w:space="0" w:color="auto"/>
        <w:bottom w:val="none" w:sz="0" w:space="0" w:color="auto"/>
        <w:right w:val="none" w:sz="0" w:space="0" w:color="auto"/>
      </w:divBdr>
    </w:div>
    <w:div w:id="1266767464">
      <w:bodyDiv w:val="1"/>
      <w:marLeft w:val="0"/>
      <w:marRight w:val="0"/>
      <w:marTop w:val="0"/>
      <w:marBottom w:val="0"/>
      <w:divBdr>
        <w:top w:val="none" w:sz="0" w:space="0" w:color="auto"/>
        <w:left w:val="none" w:sz="0" w:space="0" w:color="auto"/>
        <w:bottom w:val="none" w:sz="0" w:space="0" w:color="auto"/>
        <w:right w:val="none" w:sz="0" w:space="0" w:color="auto"/>
      </w:divBdr>
    </w:div>
    <w:div w:id="1349871999">
      <w:bodyDiv w:val="1"/>
      <w:marLeft w:val="0"/>
      <w:marRight w:val="0"/>
      <w:marTop w:val="0"/>
      <w:marBottom w:val="0"/>
      <w:divBdr>
        <w:top w:val="none" w:sz="0" w:space="0" w:color="auto"/>
        <w:left w:val="none" w:sz="0" w:space="0" w:color="auto"/>
        <w:bottom w:val="none" w:sz="0" w:space="0" w:color="auto"/>
        <w:right w:val="none" w:sz="0" w:space="0" w:color="auto"/>
      </w:divBdr>
      <w:divsChild>
        <w:div w:id="101341352">
          <w:marLeft w:val="-720"/>
          <w:marRight w:val="0"/>
          <w:marTop w:val="0"/>
          <w:marBottom w:val="0"/>
          <w:divBdr>
            <w:top w:val="none" w:sz="0" w:space="0" w:color="auto"/>
            <w:left w:val="none" w:sz="0" w:space="0" w:color="auto"/>
            <w:bottom w:val="none" w:sz="0" w:space="0" w:color="auto"/>
            <w:right w:val="none" w:sz="0" w:space="0" w:color="auto"/>
          </w:divBdr>
        </w:div>
      </w:divsChild>
    </w:div>
    <w:div w:id="1490752666">
      <w:bodyDiv w:val="1"/>
      <w:marLeft w:val="0"/>
      <w:marRight w:val="0"/>
      <w:marTop w:val="0"/>
      <w:marBottom w:val="0"/>
      <w:divBdr>
        <w:top w:val="none" w:sz="0" w:space="0" w:color="auto"/>
        <w:left w:val="none" w:sz="0" w:space="0" w:color="auto"/>
        <w:bottom w:val="none" w:sz="0" w:space="0" w:color="auto"/>
        <w:right w:val="none" w:sz="0" w:space="0" w:color="auto"/>
      </w:divBdr>
    </w:div>
    <w:div w:id="1551722066">
      <w:bodyDiv w:val="1"/>
      <w:marLeft w:val="0"/>
      <w:marRight w:val="0"/>
      <w:marTop w:val="0"/>
      <w:marBottom w:val="0"/>
      <w:divBdr>
        <w:top w:val="none" w:sz="0" w:space="0" w:color="auto"/>
        <w:left w:val="none" w:sz="0" w:space="0" w:color="auto"/>
        <w:bottom w:val="none" w:sz="0" w:space="0" w:color="auto"/>
        <w:right w:val="none" w:sz="0" w:space="0" w:color="auto"/>
      </w:divBdr>
    </w:div>
    <w:div w:id="1661621094">
      <w:bodyDiv w:val="1"/>
      <w:marLeft w:val="0"/>
      <w:marRight w:val="0"/>
      <w:marTop w:val="0"/>
      <w:marBottom w:val="0"/>
      <w:divBdr>
        <w:top w:val="none" w:sz="0" w:space="0" w:color="auto"/>
        <w:left w:val="none" w:sz="0" w:space="0" w:color="auto"/>
        <w:bottom w:val="none" w:sz="0" w:space="0" w:color="auto"/>
        <w:right w:val="none" w:sz="0" w:space="0" w:color="auto"/>
      </w:divBdr>
    </w:div>
    <w:div w:id="1727803694">
      <w:bodyDiv w:val="1"/>
      <w:marLeft w:val="0"/>
      <w:marRight w:val="0"/>
      <w:marTop w:val="0"/>
      <w:marBottom w:val="0"/>
      <w:divBdr>
        <w:top w:val="none" w:sz="0" w:space="0" w:color="auto"/>
        <w:left w:val="none" w:sz="0" w:space="0" w:color="auto"/>
        <w:bottom w:val="none" w:sz="0" w:space="0" w:color="auto"/>
        <w:right w:val="none" w:sz="0" w:space="0" w:color="auto"/>
      </w:divBdr>
    </w:div>
    <w:div w:id="1755324461">
      <w:bodyDiv w:val="1"/>
      <w:marLeft w:val="0"/>
      <w:marRight w:val="0"/>
      <w:marTop w:val="0"/>
      <w:marBottom w:val="0"/>
      <w:divBdr>
        <w:top w:val="none" w:sz="0" w:space="0" w:color="auto"/>
        <w:left w:val="none" w:sz="0" w:space="0" w:color="auto"/>
        <w:bottom w:val="none" w:sz="0" w:space="0" w:color="auto"/>
        <w:right w:val="none" w:sz="0" w:space="0" w:color="auto"/>
      </w:divBdr>
    </w:div>
    <w:div w:id="1804038652">
      <w:bodyDiv w:val="1"/>
      <w:marLeft w:val="0"/>
      <w:marRight w:val="0"/>
      <w:marTop w:val="0"/>
      <w:marBottom w:val="0"/>
      <w:divBdr>
        <w:top w:val="none" w:sz="0" w:space="0" w:color="auto"/>
        <w:left w:val="none" w:sz="0" w:space="0" w:color="auto"/>
        <w:bottom w:val="none" w:sz="0" w:space="0" w:color="auto"/>
        <w:right w:val="none" w:sz="0" w:space="0" w:color="auto"/>
      </w:divBdr>
    </w:div>
    <w:div w:id="1812482485">
      <w:bodyDiv w:val="1"/>
      <w:marLeft w:val="0"/>
      <w:marRight w:val="0"/>
      <w:marTop w:val="0"/>
      <w:marBottom w:val="0"/>
      <w:divBdr>
        <w:top w:val="none" w:sz="0" w:space="0" w:color="auto"/>
        <w:left w:val="none" w:sz="0" w:space="0" w:color="auto"/>
        <w:bottom w:val="none" w:sz="0" w:space="0" w:color="auto"/>
        <w:right w:val="none" w:sz="0" w:space="0" w:color="auto"/>
      </w:divBdr>
      <w:divsChild>
        <w:div w:id="581448247">
          <w:marLeft w:val="-720"/>
          <w:marRight w:val="0"/>
          <w:marTop w:val="0"/>
          <w:marBottom w:val="0"/>
          <w:divBdr>
            <w:top w:val="none" w:sz="0" w:space="0" w:color="auto"/>
            <w:left w:val="none" w:sz="0" w:space="0" w:color="auto"/>
            <w:bottom w:val="none" w:sz="0" w:space="0" w:color="auto"/>
            <w:right w:val="none" w:sz="0" w:space="0" w:color="auto"/>
          </w:divBdr>
        </w:div>
      </w:divsChild>
    </w:div>
    <w:div w:id="1820264264">
      <w:bodyDiv w:val="1"/>
      <w:marLeft w:val="0"/>
      <w:marRight w:val="0"/>
      <w:marTop w:val="0"/>
      <w:marBottom w:val="0"/>
      <w:divBdr>
        <w:top w:val="none" w:sz="0" w:space="0" w:color="auto"/>
        <w:left w:val="none" w:sz="0" w:space="0" w:color="auto"/>
        <w:bottom w:val="none" w:sz="0" w:space="0" w:color="auto"/>
        <w:right w:val="none" w:sz="0" w:space="0" w:color="auto"/>
      </w:divBdr>
    </w:div>
    <w:div w:id="1853447549">
      <w:bodyDiv w:val="1"/>
      <w:marLeft w:val="0"/>
      <w:marRight w:val="0"/>
      <w:marTop w:val="0"/>
      <w:marBottom w:val="0"/>
      <w:divBdr>
        <w:top w:val="none" w:sz="0" w:space="0" w:color="auto"/>
        <w:left w:val="none" w:sz="0" w:space="0" w:color="auto"/>
        <w:bottom w:val="none" w:sz="0" w:space="0" w:color="auto"/>
        <w:right w:val="none" w:sz="0" w:space="0" w:color="auto"/>
      </w:divBdr>
    </w:div>
    <w:div w:id="1919440326">
      <w:bodyDiv w:val="1"/>
      <w:marLeft w:val="0"/>
      <w:marRight w:val="0"/>
      <w:marTop w:val="0"/>
      <w:marBottom w:val="0"/>
      <w:divBdr>
        <w:top w:val="none" w:sz="0" w:space="0" w:color="auto"/>
        <w:left w:val="none" w:sz="0" w:space="0" w:color="auto"/>
        <w:bottom w:val="none" w:sz="0" w:space="0" w:color="auto"/>
        <w:right w:val="none" w:sz="0" w:space="0" w:color="auto"/>
      </w:divBdr>
    </w:div>
    <w:div w:id="2046978633">
      <w:bodyDiv w:val="1"/>
      <w:marLeft w:val="0"/>
      <w:marRight w:val="0"/>
      <w:marTop w:val="0"/>
      <w:marBottom w:val="0"/>
      <w:divBdr>
        <w:top w:val="none" w:sz="0" w:space="0" w:color="auto"/>
        <w:left w:val="none" w:sz="0" w:space="0" w:color="auto"/>
        <w:bottom w:val="none" w:sz="0" w:space="0" w:color="auto"/>
        <w:right w:val="none" w:sz="0" w:space="0" w:color="auto"/>
      </w:divBdr>
    </w:div>
    <w:div w:id="2065719132">
      <w:bodyDiv w:val="1"/>
      <w:marLeft w:val="0"/>
      <w:marRight w:val="0"/>
      <w:marTop w:val="0"/>
      <w:marBottom w:val="0"/>
      <w:divBdr>
        <w:top w:val="none" w:sz="0" w:space="0" w:color="auto"/>
        <w:left w:val="none" w:sz="0" w:space="0" w:color="auto"/>
        <w:bottom w:val="none" w:sz="0" w:space="0" w:color="auto"/>
        <w:right w:val="none" w:sz="0" w:space="0" w:color="auto"/>
      </w:divBdr>
    </w:div>
    <w:div w:id="2094155601">
      <w:bodyDiv w:val="1"/>
      <w:marLeft w:val="0"/>
      <w:marRight w:val="0"/>
      <w:marTop w:val="0"/>
      <w:marBottom w:val="0"/>
      <w:divBdr>
        <w:top w:val="none" w:sz="0" w:space="0" w:color="auto"/>
        <w:left w:val="none" w:sz="0" w:space="0" w:color="auto"/>
        <w:bottom w:val="none" w:sz="0" w:space="0" w:color="auto"/>
        <w:right w:val="none" w:sz="0" w:space="0" w:color="auto"/>
      </w:divBdr>
      <w:divsChild>
        <w:div w:id="1719667522">
          <w:marLeft w:val="-720"/>
          <w:marRight w:val="0"/>
          <w:marTop w:val="0"/>
          <w:marBottom w:val="0"/>
          <w:divBdr>
            <w:top w:val="none" w:sz="0" w:space="0" w:color="auto"/>
            <w:left w:val="none" w:sz="0" w:space="0" w:color="auto"/>
            <w:bottom w:val="none" w:sz="0" w:space="0" w:color="auto"/>
            <w:right w:val="none" w:sz="0" w:space="0" w:color="auto"/>
          </w:divBdr>
        </w:div>
      </w:divsChild>
    </w:div>
    <w:div w:id="2095200238">
      <w:bodyDiv w:val="1"/>
      <w:marLeft w:val="0"/>
      <w:marRight w:val="0"/>
      <w:marTop w:val="0"/>
      <w:marBottom w:val="0"/>
      <w:divBdr>
        <w:top w:val="none" w:sz="0" w:space="0" w:color="auto"/>
        <w:left w:val="none" w:sz="0" w:space="0" w:color="auto"/>
        <w:bottom w:val="none" w:sz="0" w:space="0" w:color="auto"/>
        <w:right w:val="none" w:sz="0" w:space="0" w:color="auto"/>
      </w:divBdr>
      <w:divsChild>
        <w:div w:id="348066327">
          <w:marLeft w:val="-720"/>
          <w:marRight w:val="0"/>
          <w:marTop w:val="0"/>
          <w:marBottom w:val="0"/>
          <w:divBdr>
            <w:top w:val="none" w:sz="0" w:space="0" w:color="auto"/>
            <w:left w:val="none" w:sz="0" w:space="0" w:color="auto"/>
            <w:bottom w:val="none" w:sz="0" w:space="0" w:color="auto"/>
            <w:right w:val="none" w:sz="0" w:space="0" w:color="auto"/>
          </w:divBdr>
        </w:div>
      </w:divsChild>
    </w:div>
    <w:div w:id="213871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jneb.2018.08.005"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3390/su16031136" TargetMode="External"/><Relationship Id="rId12" Type="http://schemas.openxmlformats.org/officeDocument/2006/relationships/hyperlink" Target="https://doi.org/10.3390/su1303126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3390/su12187565" TargetMode="External"/><Relationship Id="rId11" Type="http://schemas.openxmlformats.org/officeDocument/2006/relationships/hyperlink" Target="https://doi.org/10.1017/s1368980021003165"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doi.org/10.1007/s40615-020-00892-7" TargetMode="External"/><Relationship Id="rId4" Type="http://schemas.openxmlformats.org/officeDocument/2006/relationships/footnotes" Target="footnotes.xml"/><Relationship Id="rId9" Type="http://schemas.openxmlformats.org/officeDocument/2006/relationships/hyperlink" Target="https://doi.org/10.1007/s10900-022-01152-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1527</Words>
  <Characters>8706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8</cp:revision>
  <dcterms:created xsi:type="dcterms:W3CDTF">2024-07-19T15:33:00Z</dcterms:created>
  <dcterms:modified xsi:type="dcterms:W3CDTF">2024-09-28T19:37:00Z</dcterms:modified>
</cp:coreProperties>
</file>