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0625" w:rsidRDefault="00210625" w:rsidP="00D522AD">
      <w:pPr>
        <w:spacing w:after="0" w:line="480" w:lineRule="auto"/>
        <w:ind w:firstLine="0"/>
        <w:jc w:val="center"/>
        <w:rPr>
          <w:rFonts w:ascii="Times New Roman" w:hAnsi="Times New Roman" w:cs="Times New Roman"/>
          <w:b/>
          <w:sz w:val="24"/>
          <w:szCs w:val="24"/>
        </w:rPr>
      </w:pPr>
    </w:p>
    <w:p w:rsidR="00210625" w:rsidRDefault="00210625" w:rsidP="00D522AD">
      <w:pPr>
        <w:spacing w:after="0" w:line="480" w:lineRule="auto"/>
        <w:ind w:firstLine="0"/>
        <w:jc w:val="center"/>
        <w:rPr>
          <w:rFonts w:ascii="Times New Roman" w:hAnsi="Times New Roman" w:cs="Times New Roman"/>
          <w:b/>
          <w:sz w:val="24"/>
          <w:szCs w:val="24"/>
        </w:rPr>
      </w:pPr>
    </w:p>
    <w:p w:rsidR="00210625" w:rsidRDefault="00210625" w:rsidP="00D522AD">
      <w:pPr>
        <w:spacing w:after="0" w:line="480" w:lineRule="auto"/>
        <w:ind w:firstLine="0"/>
        <w:jc w:val="center"/>
        <w:rPr>
          <w:rFonts w:ascii="Times New Roman" w:hAnsi="Times New Roman" w:cs="Times New Roman"/>
          <w:b/>
          <w:sz w:val="24"/>
          <w:szCs w:val="24"/>
        </w:rPr>
      </w:pPr>
    </w:p>
    <w:p w:rsidR="00210625" w:rsidRDefault="00210625" w:rsidP="00D522AD">
      <w:pPr>
        <w:spacing w:after="0" w:line="480" w:lineRule="auto"/>
        <w:ind w:firstLine="0"/>
        <w:jc w:val="center"/>
        <w:rPr>
          <w:rFonts w:ascii="Times New Roman" w:hAnsi="Times New Roman" w:cs="Times New Roman"/>
          <w:b/>
          <w:sz w:val="24"/>
          <w:szCs w:val="24"/>
        </w:rPr>
      </w:pPr>
    </w:p>
    <w:p w:rsidR="00210625" w:rsidRDefault="00210625" w:rsidP="00D522AD">
      <w:pPr>
        <w:spacing w:after="0" w:line="480" w:lineRule="auto"/>
        <w:ind w:firstLine="0"/>
        <w:jc w:val="center"/>
        <w:rPr>
          <w:rFonts w:ascii="Times New Roman" w:hAnsi="Times New Roman" w:cs="Times New Roman"/>
          <w:b/>
          <w:sz w:val="24"/>
          <w:szCs w:val="24"/>
        </w:rPr>
      </w:pPr>
    </w:p>
    <w:p w:rsidR="00210625" w:rsidRDefault="00210625" w:rsidP="00D522AD">
      <w:pPr>
        <w:spacing w:after="0" w:line="480" w:lineRule="auto"/>
        <w:ind w:firstLine="0"/>
        <w:jc w:val="center"/>
        <w:rPr>
          <w:rFonts w:ascii="Times New Roman" w:hAnsi="Times New Roman" w:cs="Times New Roman"/>
          <w:b/>
          <w:sz w:val="24"/>
          <w:szCs w:val="24"/>
        </w:rPr>
      </w:pPr>
    </w:p>
    <w:p w:rsidR="00210625" w:rsidRDefault="00210625" w:rsidP="00D522AD">
      <w:pPr>
        <w:spacing w:after="0" w:line="480" w:lineRule="auto"/>
        <w:ind w:firstLine="0"/>
        <w:jc w:val="center"/>
        <w:rPr>
          <w:rFonts w:ascii="Times New Roman" w:hAnsi="Times New Roman" w:cs="Times New Roman"/>
          <w:b/>
          <w:sz w:val="24"/>
          <w:szCs w:val="24"/>
        </w:rPr>
      </w:pPr>
    </w:p>
    <w:p w:rsidR="00210625" w:rsidRDefault="00210625" w:rsidP="00D522AD">
      <w:pPr>
        <w:spacing w:after="0" w:line="480" w:lineRule="auto"/>
        <w:ind w:firstLine="0"/>
        <w:jc w:val="center"/>
        <w:rPr>
          <w:rFonts w:ascii="Times New Roman" w:hAnsi="Times New Roman" w:cs="Times New Roman"/>
          <w:b/>
          <w:sz w:val="24"/>
          <w:szCs w:val="24"/>
        </w:rPr>
      </w:pPr>
    </w:p>
    <w:p w:rsidR="00210625" w:rsidRDefault="00210625" w:rsidP="00D522AD">
      <w:pPr>
        <w:spacing w:after="0" w:line="480" w:lineRule="auto"/>
        <w:ind w:firstLine="0"/>
        <w:jc w:val="center"/>
        <w:rPr>
          <w:rFonts w:ascii="Times New Roman" w:hAnsi="Times New Roman" w:cs="Times New Roman"/>
          <w:b/>
          <w:sz w:val="24"/>
          <w:szCs w:val="24"/>
        </w:rPr>
      </w:pPr>
    </w:p>
    <w:p w:rsidR="00210625" w:rsidRDefault="00210625" w:rsidP="00D522AD">
      <w:pPr>
        <w:spacing w:after="0" w:line="480" w:lineRule="auto"/>
        <w:ind w:firstLine="0"/>
        <w:jc w:val="center"/>
        <w:rPr>
          <w:rFonts w:ascii="Times New Roman" w:hAnsi="Times New Roman" w:cs="Times New Roman"/>
          <w:b/>
          <w:sz w:val="24"/>
          <w:szCs w:val="24"/>
        </w:rPr>
      </w:pPr>
    </w:p>
    <w:p w:rsidR="00210625" w:rsidRDefault="00210625" w:rsidP="00210625">
      <w:pPr>
        <w:spacing w:after="0" w:line="480" w:lineRule="auto"/>
        <w:ind w:firstLine="0"/>
        <w:jc w:val="center"/>
        <w:rPr>
          <w:rFonts w:ascii="Times New Roman" w:hAnsi="Times New Roman" w:cs="Times New Roman"/>
          <w:b/>
          <w:sz w:val="24"/>
          <w:szCs w:val="24"/>
        </w:rPr>
      </w:pPr>
      <w:r>
        <w:rPr>
          <w:rFonts w:ascii="Times New Roman" w:hAnsi="Times New Roman" w:cs="Times New Roman"/>
          <w:b/>
          <w:sz w:val="24"/>
          <w:szCs w:val="24"/>
        </w:rPr>
        <w:t>Annotated Bibliography</w:t>
      </w:r>
    </w:p>
    <w:p w:rsidR="00210625" w:rsidRDefault="00210625" w:rsidP="00D522AD">
      <w:pPr>
        <w:spacing w:after="0" w:line="480" w:lineRule="auto"/>
        <w:ind w:firstLine="0"/>
        <w:jc w:val="center"/>
        <w:rPr>
          <w:rFonts w:ascii="Times New Roman" w:hAnsi="Times New Roman" w:cs="Times New Roman"/>
          <w:b/>
          <w:sz w:val="24"/>
          <w:szCs w:val="24"/>
        </w:rPr>
      </w:pPr>
    </w:p>
    <w:p w:rsidR="00210625" w:rsidRDefault="00210625" w:rsidP="00D522AD">
      <w:pPr>
        <w:spacing w:after="0" w:line="480" w:lineRule="auto"/>
        <w:ind w:firstLine="0"/>
        <w:jc w:val="center"/>
        <w:rPr>
          <w:rFonts w:ascii="Times New Roman" w:hAnsi="Times New Roman" w:cs="Times New Roman"/>
          <w:sz w:val="24"/>
          <w:szCs w:val="24"/>
        </w:rPr>
      </w:pPr>
      <w:proofErr w:type="gramStart"/>
      <w:r>
        <w:rPr>
          <w:rFonts w:ascii="Times New Roman" w:hAnsi="Times New Roman" w:cs="Times New Roman"/>
          <w:sz w:val="24"/>
          <w:szCs w:val="24"/>
        </w:rPr>
        <w:t>Your</w:t>
      </w:r>
      <w:proofErr w:type="gramEnd"/>
      <w:r>
        <w:rPr>
          <w:rFonts w:ascii="Times New Roman" w:hAnsi="Times New Roman" w:cs="Times New Roman"/>
          <w:sz w:val="24"/>
          <w:szCs w:val="24"/>
        </w:rPr>
        <w:t xml:space="preserve"> Name</w:t>
      </w:r>
    </w:p>
    <w:p w:rsidR="00210625" w:rsidRDefault="00210625" w:rsidP="00D522AD">
      <w:pPr>
        <w:spacing w:after="0" w:line="480" w:lineRule="auto"/>
        <w:ind w:firstLine="0"/>
        <w:jc w:val="center"/>
        <w:rPr>
          <w:rFonts w:ascii="Times New Roman" w:hAnsi="Times New Roman" w:cs="Times New Roman"/>
          <w:sz w:val="24"/>
          <w:szCs w:val="24"/>
        </w:rPr>
      </w:pPr>
      <w:r>
        <w:rPr>
          <w:rFonts w:ascii="Times New Roman" w:hAnsi="Times New Roman" w:cs="Times New Roman"/>
          <w:sz w:val="24"/>
          <w:szCs w:val="24"/>
        </w:rPr>
        <w:t>Department, Institution</w:t>
      </w:r>
    </w:p>
    <w:p w:rsidR="00210625" w:rsidRDefault="00210625" w:rsidP="00D522AD">
      <w:pPr>
        <w:spacing w:after="0" w:line="480" w:lineRule="auto"/>
        <w:ind w:firstLine="0"/>
        <w:jc w:val="center"/>
        <w:rPr>
          <w:rFonts w:ascii="Times New Roman" w:hAnsi="Times New Roman" w:cs="Times New Roman"/>
          <w:sz w:val="24"/>
          <w:szCs w:val="24"/>
        </w:rPr>
      </w:pPr>
      <w:r>
        <w:rPr>
          <w:rFonts w:ascii="Times New Roman" w:hAnsi="Times New Roman" w:cs="Times New Roman"/>
          <w:sz w:val="24"/>
          <w:szCs w:val="24"/>
        </w:rPr>
        <w:t>Course Code; Course Title</w:t>
      </w:r>
    </w:p>
    <w:p w:rsidR="00210625" w:rsidRDefault="00210625" w:rsidP="00D522AD">
      <w:pPr>
        <w:spacing w:after="0" w:line="480" w:lineRule="auto"/>
        <w:ind w:firstLine="0"/>
        <w:jc w:val="center"/>
        <w:rPr>
          <w:rFonts w:ascii="Times New Roman" w:hAnsi="Times New Roman" w:cs="Times New Roman"/>
          <w:sz w:val="24"/>
          <w:szCs w:val="24"/>
        </w:rPr>
      </w:pPr>
      <w:r>
        <w:rPr>
          <w:rFonts w:ascii="Times New Roman" w:hAnsi="Times New Roman" w:cs="Times New Roman"/>
          <w:sz w:val="24"/>
          <w:szCs w:val="24"/>
        </w:rPr>
        <w:t>Instructor Name</w:t>
      </w:r>
    </w:p>
    <w:p w:rsidR="00210625" w:rsidRPr="00210625" w:rsidRDefault="00210625" w:rsidP="00D522AD">
      <w:pPr>
        <w:spacing w:after="0" w:line="480" w:lineRule="auto"/>
        <w:ind w:firstLine="0"/>
        <w:jc w:val="center"/>
        <w:rPr>
          <w:rFonts w:ascii="Times New Roman" w:hAnsi="Times New Roman" w:cs="Times New Roman"/>
          <w:sz w:val="24"/>
          <w:szCs w:val="24"/>
        </w:rPr>
      </w:pPr>
      <w:r>
        <w:rPr>
          <w:rFonts w:ascii="Times New Roman" w:hAnsi="Times New Roman" w:cs="Times New Roman"/>
          <w:sz w:val="24"/>
          <w:szCs w:val="24"/>
        </w:rPr>
        <w:t>Due Date</w:t>
      </w:r>
    </w:p>
    <w:p w:rsidR="00210625" w:rsidRDefault="00210625" w:rsidP="00D522AD">
      <w:pPr>
        <w:spacing w:after="0" w:line="480" w:lineRule="auto"/>
        <w:ind w:firstLine="0"/>
        <w:jc w:val="center"/>
        <w:rPr>
          <w:rFonts w:ascii="Times New Roman" w:hAnsi="Times New Roman" w:cs="Times New Roman"/>
          <w:b/>
          <w:sz w:val="24"/>
          <w:szCs w:val="24"/>
        </w:rPr>
      </w:pPr>
    </w:p>
    <w:p w:rsidR="00210625" w:rsidRDefault="00210625" w:rsidP="00D522AD">
      <w:pPr>
        <w:spacing w:after="0" w:line="480" w:lineRule="auto"/>
        <w:ind w:firstLine="0"/>
        <w:jc w:val="center"/>
        <w:rPr>
          <w:rFonts w:ascii="Times New Roman" w:hAnsi="Times New Roman" w:cs="Times New Roman"/>
          <w:b/>
          <w:sz w:val="24"/>
          <w:szCs w:val="24"/>
        </w:rPr>
      </w:pPr>
    </w:p>
    <w:p w:rsidR="00210625" w:rsidRDefault="00210625" w:rsidP="00D522AD">
      <w:pPr>
        <w:spacing w:after="0" w:line="480" w:lineRule="auto"/>
        <w:ind w:firstLine="0"/>
        <w:jc w:val="center"/>
        <w:rPr>
          <w:rFonts w:ascii="Times New Roman" w:hAnsi="Times New Roman" w:cs="Times New Roman"/>
          <w:b/>
          <w:sz w:val="24"/>
          <w:szCs w:val="24"/>
        </w:rPr>
      </w:pPr>
    </w:p>
    <w:p w:rsidR="00210625" w:rsidRDefault="00210625" w:rsidP="00210625">
      <w:pPr>
        <w:spacing w:after="0" w:line="480" w:lineRule="auto"/>
        <w:ind w:firstLine="0"/>
        <w:rPr>
          <w:rFonts w:ascii="Times New Roman" w:hAnsi="Times New Roman" w:cs="Times New Roman"/>
          <w:b/>
          <w:sz w:val="24"/>
          <w:szCs w:val="24"/>
        </w:rPr>
      </w:pPr>
    </w:p>
    <w:p w:rsidR="00210625" w:rsidRDefault="00210625" w:rsidP="00210625">
      <w:pPr>
        <w:spacing w:after="0" w:line="480" w:lineRule="auto"/>
        <w:ind w:firstLine="0"/>
        <w:rPr>
          <w:rFonts w:ascii="Times New Roman" w:hAnsi="Times New Roman" w:cs="Times New Roman"/>
          <w:b/>
          <w:sz w:val="24"/>
          <w:szCs w:val="24"/>
        </w:rPr>
      </w:pPr>
    </w:p>
    <w:p w:rsidR="00210625" w:rsidRDefault="00210625" w:rsidP="00D522AD">
      <w:pPr>
        <w:spacing w:after="0" w:line="480" w:lineRule="auto"/>
        <w:ind w:firstLine="0"/>
        <w:jc w:val="center"/>
        <w:rPr>
          <w:rFonts w:ascii="Times New Roman" w:hAnsi="Times New Roman" w:cs="Times New Roman"/>
          <w:b/>
          <w:sz w:val="24"/>
          <w:szCs w:val="24"/>
        </w:rPr>
      </w:pPr>
    </w:p>
    <w:p w:rsidR="00651F02" w:rsidRDefault="00D522AD" w:rsidP="00D522AD">
      <w:pPr>
        <w:spacing w:after="0" w:line="480" w:lineRule="auto"/>
        <w:ind w:firstLine="0"/>
        <w:jc w:val="center"/>
        <w:rPr>
          <w:rFonts w:ascii="Times New Roman" w:hAnsi="Times New Roman" w:cs="Times New Roman"/>
          <w:b/>
          <w:sz w:val="24"/>
          <w:szCs w:val="24"/>
        </w:rPr>
      </w:pPr>
      <w:r>
        <w:rPr>
          <w:rFonts w:ascii="Times New Roman" w:hAnsi="Times New Roman" w:cs="Times New Roman"/>
          <w:b/>
          <w:sz w:val="24"/>
          <w:szCs w:val="24"/>
        </w:rPr>
        <w:lastRenderedPageBreak/>
        <w:t>Annotated Bibliography</w:t>
      </w:r>
    </w:p>
    <w:p w:rsidR="00D522AD" w:rsidRDefault="00D522AD" w:rsidP="00D522AD">
      <w:pPr>
        <w:spacing w:after="0" w:line="480" w:lineRule="auto"/>
        <w:ind w:left="720" w:hanging="720"/>
        <w:rPr>
          <w:rFonts w:ascii="Times New Roman" w:eastAsia="Times New Roman" w:hAnsi="Times New Roman" w:cs="Times New Roman"/>
          <w:sz w:val="24"/>
          <w:szCs w:val="24"/>
        </w:rPr>
      </w:pPr>
      <w:proofErr w:type="spellStart"/>
      <w:r w:rsidRPr="0082121B">
        <w:rPr>
          <w:rFonts w:ascii="Times New Roman" w:eastAsia="Times New Roman" w:hAnsi="Times New Roman" w:cs="Times New Roman"/>
          <w:sz w:val="24"/>
          <w:szCs w:val="24"/>
        </w:rPr>
        <w:t>Naslund</w:t>
      </w:r>
      <w:proofErr w:type="spellEnd"/>
      <w:r w:rsidRPr="0082121B">
        <w:rPr>
          <w:rFonts w:ascii="Times New Roman" w:eastAsia="Times New Roman" w:hAnsi="Times New Roman" w:cs="Times New Roman"/>
          <w:sz w:val="24"/>
          <w:szCs w:val="24"/>
        </w:rPr>
        <w:t xml:space="preserve">, J. A., </w:t>
      </w:r>
      <w:proofErr w:type="spellStart"/>
      <w:r w:rsidRPr="0082121B">
        <w:rPr>
          <w:rFonts w:ascii="Times New Roman" w:eastAsia="Times New Roman" w:hAnsi="Times New Roman" w:cs="Times New Roman"/>
          <w:sz w:val="24"/>
          <w:szCs w:val="24"/>
        </w:rPr>
        <w:t>Bondre</w:t>
      </w:r>
      <w:proofErr w:type="spellEnd"/>
      <w:r w:rsidRPr="0082121B">
        <w:rPr>
          <w:rFonts w:ascii="Times New Roman" w:eastAsia="Times New Roman" w:hAnsi="Times New Roman" w:cs="Times New Roman"/>
          <w:sz w:val="24"/>
          <w:szCs w:val="24"/>
        </w:rPr>
        <w:t xml:space="preserve">, A., </w:t>
      </w:r>
      <w:proofErr w:type="spellStart"/>
      <w:r w:rsidRPr="0082121B">
        <w:rPr>
          <w:rFonts w:ascii="Times New Roman" w:eastAsia="Times New Roman" w:hAnsi="Times New Roman" w:cs="Times New Roman"/>
          <w:sz w:val="24"/>
          <w:szCs w:val="24"/>
        </w:rPr>
        <w:t>Torous</w:t>
      </w:r>
      <w:proofErr w:type="spellEnd"/>
      <w:r w:rsidRPr="0082121B">
        <w:rPr>
          <w:rFonts w:ascii="Times New Roman" w:eastAsia="Times New Roman" w:hAnsi="Times New Roman" w:cs="Times New Roman"/>
          <w:sz w:val="24"/>
          <w:szCs w:val="24"/>
        </w:rPr>
        <w:t xml:space="preserve">, J., &amp; </w:t>
      </w:r>
      <w:proofErr w:type="spellStart"/>
      <w:r w:rsidRPr="0082121B">
        <w:rPr>
          <w:rFonts w:ascii="Times New Roman" w:eastAsia="Times New Roman" w:hAnsi="Times New Roman" w:cs="Times New Roman"/>
          <w:sz w:val="24"/>
          <w:szCs w:val="24"/>
        </w:rPr>
        <w:t>Aschbrenner</w:t>
      </w:r>
      <w:proofErr w:type="spellEnd"/>
      <w:r w:rsidRPr="0082121B">
        <w:rPr>
          <w:rFonts w:ascii="Times New Roman" w:eastAsia="Times New Roman" w:hAnsi="Times New Roman" w:cs="Times New Roman"/>
          <w:sz w:val="24"/>
          <w:szCs w:val="24"/>
        </w:rPr>
        <w:t xml:space="preserve">, K. A. (2020). Social media and mental Health: benefits, risks, and opportunities for research and practice. </w:t>
      </w:r>
      <w:r w:rsidRPr="0082121B">
        <w:rPr>
          <w:rFonts w:ascii="Times New Roman" w:eastAsia="Times New Roman" w:hAnsi="Times New Roman" w:cs="Times New Roman"/>
          <w:i/>
          <w:iCs/>
          <w:sz w:val="24"/>
          <w:szCs w:val="24"/>
        </w:rPr>
        <w:t>Journal of Technology in Behavioral Science</w:t>
      </w:r>
      <w:r w:rsidRPr="0082121B">
        <w:rPr>
          <w:rFonts w:ascii="Times New Roman" w:eastAsia="Times New Roman" w:hAnsi="Times New Roman" w:cs="Times New Roman"/>
          <w:sz w:val="24"/>
          <w:szCs w:val="24"/>
        </w:rPr>
        <w:t xml:space="preserve">, </w:t>
      </w:r>
      <w:r w:rsidRPr="0082121B">
        <w:rPr>
          <w:rFonts w:ascii="Times New Roman" w:eastAsia="Times New Roman" w:hAnsi="Times New Roman" w:cs="Times New Roman"/>
          <w:i/>
          <w:iCs/>
          <w:sz w:val="24"/>
          <w:szCs w:val="24"/>
        </w:rPr>
        <w:t>5</w:t>
      </w:r>
      <w:r w:rsidRPr="0082121B">
        <w:rPr>
          <w:rFonts w:ascii="Times New Roman" w:eastAsia="Times New Roman" w:hAnsi="Times New Roman" w:cs="Times New Roman"/>
          <w:sz w:val="24"/>
          <w:szCs w:val="24"/>
        </w:rPr>
        <w:t xml:space="preserve">(3), 245–257. </w:t>
      </w:r>
      <w:hyperlink r:id="rId7" w:history="1">
        <w:r w:rsidRPr="00527934">
          <w:rPr>
            <w:rStyle w:val="Hyperlink"/>
            <w:rFonts w:ascii="Times New Roman" w:eastAsia="Times New Roman" w:hAnsi="Times New Roman" w:cs="Times New Roman"/>
            <w:sz w:val="24"/>
            <w:szCs w:val="24"/>
          </w:rPr>
          <w:t>https://doi.org/10.1007/s41347-020-00134-x</w:t>
        </w:r>
      </w:hyperlink>
    </w:p>
    <w:p w:rsidR="00D522AD" w:rsidRPr="00D522AD" w:rsidRDefault="00D522AD" w:rsidP="00D522AD">
      <w:pPr>
        <w:spacing w:after="0" w:line="480" w:lineRule="auto"/>
        <w:rPr>
          <w:rFonts w:ascii="Times New Roman" w:eastAsia="Times New Roman" w:hAnsi="Times New Roman" w:cs="Times New Roman"/>
          <w:sz w:val="24"/>
          <w:szCs w:val="24"/>
        </w:rPr>
      </w:pPr>
      <w:r w:rsidRPr="00D522AD">
        <w:rPr>
          <w:rFonts w:ascii="Times New Roman" w:eastAsia="Times New Roman" w:hAnsi="Times New Roman" w:cs="Times New Roman"/>
          <w:sz w:val="24"/>
          <w:szCs w:val="24"/>
        </w:rPr>
        <w:t>This article takes a look at the many ways social media may help with mental health, including how it can connect people with similar experiences and how it can make mental health services more accessible. In addition to exploring possibilities for future study into digital therapies, it brings attention to related hazards such as cyberbullying and mental health decline. This article is very helpful for my research because it delves into the pros and cons of various social media platforms and how they affect users' mental health.</w:t>
      </w:r>
    </w:p>
    <w:p w:rsidR="00D522AD" w:rsidRPr="00D522AD" w:rsidRDefault="00D522AD" w:rsidP="00D522AD">
      <w:pPr>
        <w:spacing w:after="0" w:line="480" w:lineRule="auto"/>
        <w:ind w:left="720" w:hanging="720"/>
        <w:rPr>
          <w:rFonts w:ascii="Times New Roman" w:eastAsia="Times New Roman" w:hAnsi="Times New Roman" w:cs="Times New Roman"/>
          <w:sz w:val="24"/>
          <w:szCs w:val="24"/>
        </w:rPr>
      </w:pPr>
      <w:r w:rsidRPr="0082121B">
        <w:rPr>
          <w:rFonts w:ascii="Times New Roman" w:eastAsia="Times New Roman" w:hAnsi="Times New Roman" w:cs="Times New Roman"/>
          <w:sz w:val="24"/>
          <w:szCs w:val="24"/>
        </w:rPr>
        <w:t xml:space="preserve">Chen, L., Xu, Y., &amp; He, Y. (2024). Social media use in the workplace: The role of social comparison in negative behaviors. </w:t>
      </w:r>
      <w:proofErr w:type="spellStart"/>
      <w:r w:rsidRPr="0082121B">
        <w:rPr>
          <w:rFonts w:ascii="Times New Roman" w:eastAsia="Times New Roman" w:hAnsi="Times New Roman" w:cs="Times New Roman"/>
          <w:i/>
          <w:iCs/>
          <w:sz w:val="24"/>
          <w:szCs w:val="24"/>
        </w:rPr>
        <w:t>Acta</w:t>
      </w:r>
      <w:proofErr w:type="spellEnd"/>
      <w:r w:rsidRPr="0082121B">
        <w:rPr>
          <w:rFonts w:ascii="Times New Roman" w:eastAsia="Times New Roman" w:hAnsi="Times New Roman" w:cs="Times New Roman"/>
          <w:i/>
          <w:iCs/>
          <w:sz w:val="24"/>
          <w:szCs w:val="24"/>
        </w:rPr>
        <w:t xml:space="preserve"> </w:t>
      </w:r>
      <w:proofErr w:type="spellStart"/>
      <w:r w:rsidRPr="0082121B">
        <w:rPr>
          <w:rFonts w:ascii="Times New Roman" w:eastAsia="Times New Roman" w:hAnsi="Times New Roman" w:cs="Times New Roman"/>
          <w:i/>
          <w:iCs/>
          <w:sz w:val="24"/>
          <w:szCs w:val="24"/>
        </w:rPr>
        <w:t>Psychologica</w:t>
      </w:r>
      <w:proofErr w:type="spellEnd"/>
      <w:r w:rsidRPr="0082121B">
        <w:rPr>
          <w:rFonts w:ascii="Times New Roman" w:eastAsia="Times New Roman" w:hAnsi="Times New Roman" w:cs="Times New Roman"/>
          <w:sz w:val="24"/>
          <w:szCs w:val="24"/>
        </w:rPr>
        <w:t xml:space="preserve">, </w:t>
      </w:r>
      <w:r w:rsidRPr="0082121B">
        <w:rPr>
          <w:rFonts w:ascii="Times New Roman" w:eastAsia="Times New Roman" w:hAnsi="Times New Roman" w:cs="Times New Roman"/>
          <w:i/>
          <w:iCs/>
          <w:sz w:val="24"/>
          <w:szCs w:val="24"/>
        </w:rPr>
        <w:t>243</w:t>
      </w:r>
      <w:r w:rsidRPr="0082121B">
        <w:rPr>
          <w:rFonts w:ascii="Times New Roman" w:eastAsia="Times New Roman" w:hAnsi="Times New Roman" w:cs="Times New Roman"/>
          <w:sz w:val="24"/>
          <w:szCs w:val="24"/>
        </w:rPr>
        <w:t xml:space="preserve">, 104144. </w:t>
      </w:r>
      <w:hyperlink r:id="rId8" w:history="1">
        <w:r w:rsidRPr="00527934">
          <w:rPr>
            <w:rStyle w:val="Hyperlink"/>
            <w:rFonts w:ascii="Times New Roman" w:eastAsia="Times New Roman" w:hAnsi="Times New Roman" w:cs="Times New Roman"/>
            <w:sz w:val="24"/>
            <w:szCs w:val="24"/>
          </w:rPr>
          <w:t>https://doi.org/10.1016/j.actpsy.2024.104144</w:t>
        </w:r>
      </w:hyperlink>
      <w:r>
        <w:rPr>
          <w:rFonts w:ascii="Times New Roman" w:eastAsia="Times New Roman" w:hAnsi="Times New Roman" w:cs="Times New Roman"/>
          <w:sz w:val="24"/>
          <w:szCs w:val="24"/>
        </w:rPr>
        <w:t xml:space="preserve"> </w:t>
      </w:r>
    </w:p>
    <w:p w:rsidR="00D522AD" w:rsidRPr="00D522AD" w:rsidRDefault="00D522AD" w:rsidP="00D522AD">
      <w:pPr>
        <w:spacing w:after="0" w:line="480" w:lineRule="auto"/>
        <w:rPr>
          <w:rFonts w:ascii="Times New Roman" w:eastAsia="Times New Roman" w:hAnsi="Times New Roman" w:cs="Times New Roman"/>
          <w:sz w:val="24"/>
          <w:szCs w:val="24"/>
        </w:rPr>
      </w:pPr>
      <w:r w:rsidRPr="00D522AD">
        <w:rPr>
          <w:rFonts w:ascii="Times New Roman" w:eastAsia="Times New Roman" w:hAnsi="Times New Roman" w:cs="Times New Roman"/>
          <w:sz w:val="24"/>
          <w:szCs w:val="24"/>
        </w:rPr>
        <w:t xml:space="preserve">This study delves at the ways in which social media comparisons in the workplace might cause envy, ego depletion, decreased job performance, and behaviors like </w:t>
      </w:r>
      <w:proofErr w:type="spellStart"/>
      <w:r w:rsidRPr="00D522AD">
        <w:rPr>
          <w:rFonts w:ascii="Times New Roman" w:eastAsia="Times New Roman" w:hAnsi="Times New Roman" w:cs="Times New Roman"/>
          <w:sz w:val="24"/>
          <w:szCs w:val="24"/>
        </w:rPr>
        <w:t>cyberloafing</w:t>
      </w:r>
      <w:proofErr w:type="spellEnd"/>
      <w:r w:rsidRPr="00D522AD">
        <w:rPr>
          <w:rFonts w:ascii="Times New Roman" w:eastAsia="Times New Roman" w:hAnsi="Times New Roman" w:cs="Times New Roman"/>
          <w:sz w:val="24"/>
          <w:szCs w:val="24"/>
        </w:rPr>
        <w:t xml:space="preserve"> and knowledge concealment. It provides helpful information about the mental effects of social media on the workplace. The article's discussion of how social comparison on platforms can lead to harmful behaviors is helpful for understanding the bigger picture of social media's effects, and it draws similarities to the ways in which these platforms may affect the mental health of youth.</w:t>
      </w:r>
    </w:p>
    <w:p w:rsidR="00D522AD" w:rsidRPr="00D522AD" w:rsidRDefault="00D522AD" w:rsidP="00D522AD">
      <w:pPr>
        <w:spacing w:after="0" w:line="480" w:lineRule="auto"/>
        <w:ind w:left="720" w:hanging="720"/>
        <w:rPr>
          <w:rFonts w:ascii="Times New Roman" w:eastAsia="Times New Roman" w:hAnsi="Times New Roman" w:cs="Times New Roman"/>
          <w:sz w:val="24"/>
          <w:szCs w:val="24"/>
        </w:rPr>
      </w:pPr>
      <w:r w:rsidRPr="0001420B">
        <w:rPr>
          <w:rFonts w:ascii="Times New Roman" w:eastAsia="Times New Roman" w:hAnsi="Times New Roman" w:cs="Times New Roman"/>
          <w:sz w:val="24"/>
          <w:szCs w:val="24"/>
        </w:rPr>
        <w:t xml:space="preserve">Chan, T. K., Cheung, C. M., &amp; Lee, Z. W. (2021). Cyberbullying on social networking sites: A literature review and future research directions. </w:t>
      </w:r>
      <w:r w:rsidRPr="0001420B">
        <w:rPr>
          <w:rFonts w:ascii="Times New Roman" w:eastAsia="Times New Roman" w:hAnsi="Times New Roman" w:cs="Times New Roman"/>
          <w:i/>
          <w:iCs/>
          <w:sz w:val="24"/>
          <w:szCs w:val="24"/>
        </w:rPr>
        <w:t>Information &amp; Management</w:t>
      </w:r>
      <w:r w:rsidRPr="0001420B">
        <w:rPr>
          <w:rFonts w:ascii="Times New Roman" w:eastAsia="Times New Roman" w:hAnsi="Times New Roman" w:cs="Times New Roman"/>
          <w:sz w:val="24"/>
          <w:szCs w:val="24"/>
        </w:rPr>
        <w:t xml:space="preserve">, </w:t>
      </w:r>
      <w:r w:rsidRPr="0001420B">
        <w:rPr>
          <w:rFonts w:ascii="Times New Roman" w:eastAsia="Times New Roman" w:hAnsi="Times New Roman" w:cs="Times New Roman"/>
          <w:i/>
          <w:iCs/>
          <w:sz w:val="24"/>
          <w:szCs w:val="24"/>
        </w:rPr>
        <w:t>58</w:t>
      </w:r>
      <w:r w:rsidRPr="0001420B">
        <w:rPr>
          <w:rFonts w:ascii="Times New Roman" w:eastAsia="Times New Roman" w:hAnsi="Times New Roman" w:cs="Times New Roman"/>
          <w:sz w:val="24"/>
          <w:szCs w:val="24"/>
        </w:rPr>
        <w:t xml:space="preserve">(2), 103411. </w:t>
      </w:r>
      <w:hyperlink r:id="rId9" w:history="1">
        <w:r w:rsidRPr="00527934">
          <w:rPr>
            <w:rStyle w:val="Hyperlink"/>
            <w:rFonts w:ascii="Times New Roman" w:eastAsia="Times New Roman" w:hAnsi="Times New Roman" w:cs="Times New Roman"/>
            <w:sz w:val="24"/>
            <w:szCs w:val="24"/>
          </w:rPr>
          <w:t>https://doi.org/10.1016/j.im.2020.103411</w:t>
        </w:r>
      </w:hyperlink>
      <w:r>
        <w:rPr>
          <w:rFonts w:ascii="Times New Roman" w:eastAsia="Times New Roman" w:hAnsi="Times New Roman" w:cs="Times New Roman"/>
          <w:sz w:val="24"/>
          <w:szCs w:val="24"/>
        </w:rPr>
        <w:t xml:space="preserve"> </w:t>
      </w:r>
    </w:p>
    <w:p w:rsidR="00D522AD" w:rsidRPr="00D522AD" w:rsidRDefault="00D522AD" w:rsidP="00D522AD">
      <w:pPr>
        <w:spacing w:after="0" w:line="480" w:lineRule="auto"/>
        <w:rPr>
          <w:rFonts w:ascii="Times New Roman" w:eastAsia="Times New Roman" w:hAnsi="Times New Roman" w:cs="Times New Roman"/>
          <w:sz w:val="24"/>
          <w:szCs w:val="24"/>
        </w:rPr>
      </w:pPr>
      <w:r w:rsidRPr="00D522AD">
        <w:rPr>
          <w:rFonts w:ascii="Times New Roman" w:eastAsia="Times New Roman" w:hAnsi="Times New Roman" w:cs="Times New Roman"/>
          <w:sz w:val="24"/>
          <w:szCs w:val="24"/>
        </w:rPr>
        <w:lastRenderedPageBreak/>
        <w:t>Using social cognitive theory as a framework, this study examines cyberbullying on social networking sites, finding commonalities and differences as well as areas for further research. To better understand the interplay among offenders, victims, and onlookers, as well as to identify areas in need of further investigation, the authors present an integrative framework. By focusing on the triadic relationships that can worsen mental health concerns on social media, this article is helpful for evaluating the harmful effects of social media on mental health, especially in relation to cyberbullying among teenagers.</w:t>
      </w:r>
    </w:p>
    <w:p w:rsidR="00D522AD" w:rsidRPr="00D522AD" w:rsidRDefault="00D522AD" w:rsidP="00D522AD">
      <w:pPr>
        <w:spacing w:after="0" w:line="480" w:lineRule="auto"/>
        <w:ind w:left="720" w:hanging="720"/>
        <w:rPr>
          <w:rFonts w:ascii="Times New Roman" w:eastAsia="Times New Roman" w:hAnsi="Times New Roman" w:cs="Times New Roman"/>
          <w:sz w:val="24"/>
          <w:szCs w:val="24"/>
        </w:rPr>
      </w:pPr>
      <w:proofErr w:type="spellStart"/>
      <w:r w:rsidRPr="0001420B">
        <w:rPr>
          <w:rFonts w:ascii="Times New Roman" w:eastAsia="Times New Roman" w:hAnsi="Times New Roman" w:cs="Times New Roman"/>
          <w:sz w:val="24"/>
          <w:szCs w:val="24"/>
        </w:rPr>
        <w:t>Pedalino</w:t>
      </w:r>
      <w:proofErr w:type="spellEnd"/>
      <w:r w:rsidRPr="0001420B">
        <w:rPr>
          <w:rFonts w:ascii="Times New Roman" w:eastAsia="Times New Roman" w:hAnsi="Times New Roman" w:cs="Times New Roman"/>
          <w:sz w:val="24"/>
          <w:szCs w:val="24"/>
        </w:rPr>
        <w:t xml:space="preserve">, F., &amp; </w:t>
      </w:r>
      <w:proofErr w:type="spellStart"/>
      <w:r w:rsidRPr="0001420B">
        <w:rPr>
          <w:rFonts w:ascii="Times New Roman" w:eastAsia="Times New Roman" w:hAnsi="Times New Roman" w:cs="Times New Roman"/>
          <w:sz w:val="24"/>
          <w:szCs w:val="24"/>
        </w:rPr>
        <w:t>Camerini</w:t>
      </w:r>
      <w:proofErr w:type="spellEnd"/>
      <w:r w:rsidRPr="0001420B">
        <w:rPr>
          <w:rFonts w:ascii="Times New Roman" w:eastAsia="Times New Roman" w:hAnsi="Times New Roman" w:cs="Times New Roman"/>
          <w:sz w:val="24"/>
          <w:szCs w:val="24"/>
        </w:rPr>
        <w:t xml:space="preserve">, A. (2022). Instagram Use and Body Dissatisfaction: The Mediating Role of Upward Social Comparison with Peers and Influencers among Young Females. </w:t>
      </w:r>
      <w:r w:rsidRPr="0001420B">
        <w:rPr>
          <w:rFonts w:ascii="Times New Roman" w:eastAsia="Times New Roman" w:hAnsi="Times New Roman" w:cs="Times New Roman"/>
          <w:i/>
          <w:iCs/>
          <w:sz w:val="24"/>
          <w:szCs w:val="24"/>
        </w:rPr>
        <w:t>International Journal of Environmental Research and Public Health</w:t>
      </w:r>
      <w:r w:rsidRPr="0001420B">
        <w:rPr>
          <w:rFonts w:ascii="Times New Roman" w:eastAsia="Times New Roman" w:hAnsi="Times New Roman" w:cs="Times New Roman"/>
          <w:sz w:val="24"/>
          <w:szCs w:val="24"/>
        </w:rPr>
        <w:t xml:space="preserve">, </w:t>
      </w:r>
      <w:r w:rsidRPr="0001420B">
        <w:rPr>
          <w:rFonts w:ascii="Times New Roman" w:eastAsia="Times New Roman" w:hAnsi="Times New Roman" w:cs="Times New Roman"/>
          <w:i/>
          <w:iCs/>
          <w:sz w:val="24"/>
          <w:szCs w:val="24"/>
        </w:rPr>
        <w:t>19</w:t>
      </w:r>
      <w:r w:rsidRPr="0001420B">
        <w:rPr>
          <w:rFonts w:ascii="Times New Roman" w:eastAsia="Times New Roman" w:hAnsi="Times New Roman" w:cs="Times New Roman"/>
          <w:sz w:val="24"/>
          <w:szCs w:val="24"/>
        </w:rPr>
        <w:t xml:space="preserve">(3), 1543. </w:t>
      </w:r>
      <w:hyperlink r:id="rId10" w:history="1">
        <w:r w:rsidRPr="00527934">
          <w:rPr>
            <w:rStyle w:val="Hyperlink"/>
            <w:rFonts w:ascii="Times New Roman" w:eastAsia="Times New Roman" w:hAnsi="Times New Roman" w:cs="Times New Roman"/>
            <w:sz w:val="24"/>
            <w:szCs w:val="24"/>
          </w:rPr>
          <w:t>https://doi.org/10.3390/ijerph19031543</w:t>
        </w:r>
      </w:hyperlink>
    </w:p>
    <w:p w:rsidR="00D522AD" w:rsidRDefault="00D522AD" w:rsidP="00D0195F">
      <w:pPr>
        <w:spacing w:after="0" w:line="480" w:lineRule="auto"/>
        <w:rPr>
          <w:rFonts w:ascii="Times New Roman" w:eastAsia="Times New Roman" w:hAnsi="Times New Roman" w:cs="Times New Roman"/>
          <w:sz w:val="24"/>
          <w:szCs w:val="24"/>
        </w:rPr>
      </w:pPr>
      <w:bookmarkStart w:id="0" w:name="_GoBack"/>
      <w:bookmarkEnd w:id="0"/>
      <w:r w:rsidRPr="00D522AD">
        <w:rPr>
          <w:rFonts w:ascii="Times New Roman" w:eastAsia="Times New Roman" w:hAnsi="Times New Roman" w:cs="Times New Roman"/>
          <w:sz w:val="24"/>
          <w:szCs w:val="24"/>
        </w:rPr>
        <w:t>This study looks at the ways in which young women's body dissatisfaction is influenced by their Instagram habits, including browsing, commenting, and posting. The study indicates that in adolescent girls with greater body mass index, Instagram usage is associated with body dissatisfaction; however, the link is mediated by upward social comparison with influencers rather than peers, according to structural equation modeling. By highlighting the effects of influencers and social comparisons on mental health, this article provides important context for comprehending how Instagram and other social media platforms contribute to the worsening of body image concerns among adolescent females.</w:t>
      </w:r>
    </w:p>
    <w:p w:rsidR="00D522AD" w:rsidRPr="00D522AD" w:rsidRDefault="00D522AD" w:rsidP="00D522AD">
      <w:pPr>
        <w:spacing w:after="0" w:line="480" w:lineRule="auto"/>
        <w:ind w:left="720" w:hanging="720"/>
        <w:rPr>
          <w:rStyle w:val="Hyperlink"/>
          <w:rFonts w:ascii="Times New Roman" w:eastAsia="Times New Roman" w:hAnsi="Times New Roman" w:cs="Times New Roman"/>
          <w:color w:val="auto"/>
          <w:sz w:val="24"/>
          <w:szCs w:val="24"/>
          <w:u w:val="none"/>
        </w:rPr>
      </w:pPr>
      <w:r w:rsidRPr="0082121B">
        <w:rPr>
          <w:rFonts w:ascii="Times New Roman" w:eastAsia="Times New Roman" w:hAnsi="Times New Roman" w:cs="Times New Roman"/>
          <w:sz w:val="24"/>
          <w:szCs w:val="24"/>
        </w:rPr>
        <w:t xml:space="preserve">Anderson, M., &amp; Jiang, J. (2018, April 14). </w:t>
      </w:r>
      <w:r w:rsidRPr="0082121B">
        <w:rPr>
          <w:rFonts w:ascii="Times New Roman" w:eastAsia="Times New Roman" w:hAnsi="Times New Roman" w:cs="Times New Roman"/>
          <w:i/>
          <w:iCs/>
          <w:sz w:val="24"/>
          <w:szCs w:val="24"/>
        </w:rPr>
        <w:t>Teens, Social Media and Technology 2018</w:t>
      </w:r>
      <w:r w:rsidRPr="0082121B">
        <w:rPr>
          <w:rFonts w:ascii="Times New Roman" w:eastAsia="Times New Roman" w:hAnsi="Times New Roman" w:cs="Times New Roman"/>
          <w:sz w:val="24"/>
          <w:szCs w:val="24"/>
        </w:rPr>
        <w:t xml:space="preserve">. Pew Research Center. </w:t>
      </w:r>
      <w:hyperlink r:id="rId11" w:history="1">
        <w:r w:rsidRPr="00527934">
          <w:rPr>
            <w:rStyle w:val="Hyperlink"/>
            <w:rFonts w:ascii="Times New Roman" w:eastAsia="Times New Roman" w:hAnsi="Times New Roman" w:cs="Times New Roman"/>
            <w:sz w:val="24"/>
            <w:szCs w:val="24"/>
          </w:rPr>
          <w:t>https://www.pewresearch.org/internet/2018/05/31/teens-social-media-technology-2018/</w:t>
        </w:r>
      </w:hyperlink>
    </w:p>
    <w:p w:rsidR="00D522AD" w:rsidRPr="00D522AD" w:rsidRDefault="00D522AD" w:rsidP="00D522AD">
      <w:pPr>
        <w:spacing w:after="0" w:line="480" w:lineRule="auto"/>
        <w:rPr>
          <w:rFonts w:ascii="Times New Roman" w:eastAsia="Times New Roman" w:hAnsi="Times New Roman" w:cs="Times New Roman"/>
          <w:sz w:val="24"/>
          <w:szCs w:val="24"/>
        </w:rPr>
      </w:pPr>
      <w:r w:rsidRPr="00D522AD">
        <w:rPr>
          <w:rFonts w:ascii="Times New Roman" w:eastAsia="Times New Roman" w:hAnsi="Times New Roman" w:cs="Times New Roman"/>
          <w:sz w:val="24"/>
          <w:szCs w:val="24"/>
        </w:rPr>
        <w:lastRenderedPageBreak/>
        <w:t xml:space="preserve">This survey delves into the changing social media scene among American teenagers, shedding light on the meteoric climb of </w:t>
      </w:r>
      <w:proofErr w:type="spellStart"/>
      <w:r w:rsidRPr="00D522AD">
        <w:rPr>
          <w:rFonts w:ascii="Times New Roman" w:eastAsia="Times New Roman" w:hAnsi="Times New Roman" w:cs="Times New Roman"/>
          <w:sz w:val="24"/>
          <w:szCs w:val="24"/>
        </w:rPr>
        <w:t>TikTok</w:t>
      </w:r>
      <w:proofErr w:type="spellEnd"/>
      <w:r w:rsidRPr="00D522AD">
        <w:rPr>
          <w:rFonts w:ascii="Times New Roman" w:eastAsia="Times New Roman" w:hAnsi="Times New Roman" w:cs="Times New Roman"/>
          <w:sz w:val="24"/>
          <w:szCs w:val="24"/>
        </w:rPr>
        <w:t xml:space="preserve"> and the precipitous fall of Facebook. Although </w:t>
      </w:r>
      <w:proofErr w:type="spellStart"/>
      <w:r w:rsidRPr="00D522AD">
        <w:rPr>
          <w:rFonts w:ascii="Times New Roman" w:eastAsia="Times New Roman" w:hAnsi="Times New Roman" w:cs="Times New Roman"/>
          <w:sz w:val="24"/>
          <w:szCs w:val="24"/>
        </w:rPr>
        <w:t>TikTok</w:t>
      </w:r>
      <w:proofErr w:type="spellEnd"/>
      <w:r w:rsidRPr="00D522AD">
        <w:rPr>
          <w:rFonts w:ascii="Times New Roman" w:eastAsia="Times New Roman" w:hAnsi="Times New Roman" w:cs="Times New Roman"/>
          <w:sz w:val="24"/>
          <w:szCs w:val="24"/>
        </w:rPr>
        <w:t xml:space="preserve">, Snapchat, and Instagram have become more popular, YouTube is still the most popular platform. Additionally, the study looks at how different demographics use platforms differently and how teens' behaviors and perspectives are affected by how often they use social media. This article is helpful for understanding the wider effects of social media on teens since it gives important statistics on their social media habits and shows how the increasing use of platforms like Instagram and </w:t>
      </w:r>
      <w:proofErr w:type="spellStart"/>
      <w:r w:rsidRPr="00D522AD">
        <w:rPr>
          <w:rFonts w:ascii="Times New Roman" w:eastAsia="Times New Roman" w:hAnsi="Times New Roman" w:cs="Times New Roman"/>
          <w:sz w:val="24"/>
          <w:szCs w:val="24"/>
        </w:rPr>
        <w:t>TikTok</w:t>
      </w:r>
      <w:proofErr w:type="spellEnd"/>
      <w:r w:rsidRPr="00D522AD">
        <w:rPr>
          <w:rFonts w:ascii="Times New Roman" w:eastAsia="Times New Roman" w:hAnsi="Times New Roman" w:cs="Times New Roman"/>
          <w:sz w:val="24"/>
          <w:szCs w:val="24"/>
        </w:rPr>
        <w:t xml:space="preserve"> impacts their mental health.</w:t>
      </w:r>
      <w:r w:rsidRPr="00D522AD">
        <w:rPr>
          <w:rFonts w:ascii="Times New Roman" w:eastAsia="Times New Roman" w:hAnsi="Times New Roman" w:cs="Times New Roman"/>
          <w:sz w:val="24"/>
          <w:szCs w:val="24"/>
        </w:rPr>
        <w:br/>
      </w:r>
      <w:r w:rsidRPr="00D522AD">
        <w:rPr>
          <w:rFonts w:ascii="Times New Roman" w:eastAsia="Times New Roman" w:hAnsi="Times New Roman" w:cs="Times New Roman"/>
          <w:sz w:val="24"/>
          <w:szCs w:val="24"/>
        </w:rPr>
        <w:br/>
      </w:r>
      <w:r w:rsidRPr="00D522AD">
        <w:rPr>
          <w:rFonts w:ascii="Times New Roman" w:eastAsia="Times New Roman" w:hAnsi="Times New Roman" w:cs="Times New Roman"/>
          <w:sz w:val="24"/>
          <w:szCs w:val="24"/>
        </w:rPr>
        <w:br/>
      </w:r>
      <w:r w:rsidRPr="00D522AD">
        <w:rPr>
          <w:rFonts w:ascii="Times New Roman" w:eastAsia="Times New Roman" w:hAnsi="Times New Roman" w:cs="Times New Roman"/>
          <w:sz w:val="24"/>
          <w:szCs w:val="24"/>
        </w:rPr>
        <w:br/>
      </w:r>
      <w:r w:rsidRPr="00D522AD">
        <w:rPr>
          <w:rFonts w:ascii="Times New Roman" w:eastAsia="Times New Roman" w:hAnsi="Times New Roman" w:cs="Times New Roman"/>
          <w:sz w:val="24"/>
          <w:szCs w:val="24"/>
        </w:rPr>
        <w:br/>
      </w:r>
      <w:r w:rsidRPr="00D522AD">
        <w:rPr>
          <w:rFonts w:ascii="Times New Roman" w:eastAsia="Times New Roman" w:hAnsi="Times New Roman" w:cs="Times New Roman"/>
          <w:sz w:val="24"/>
          <w:szCs w:val="24"/>
        </w:rPr>
        <w:br/>
      </w:r>
      <w:r w:rsidRPr="00D522AD">
        <w:rPr>
          <w:rFonts w:ascii="Times New Roman" w:eastAsia="Times New Roman" w:hAnsi="Times New Roman" w:cs="Times New Roman"/>
          <w:sz w:val="24"/>
          <w:szCs w:val="24"/>
        </w:rPr>
        <w:br/>
      </w:r>
    </w:p>
    <w:p w:rsidR="00D522AD" w:rsidRDefault="00D522AD" w:rsidP="00D522AD">
      <w:pPr>
        <w:spacing w:after="0" w:line="480" w:lineRule="auto"/>
        <w:ind w:hanging="720"/>
        <w:rPr>
          <w:rFonts w:ascii="Times New Roman" w:eastAsia="Times New Roman" w:hAnsi="Times New Roman" w:cs="Times New Roman"/>
          <w:sz w:val="24"/>
          <w:szCs w:val="24"/>
        </w:rPr>
      </w:pPr>
    </w:p>
    <w:sectPr w:rsidR="00D522AD">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2B06" w:rsidRDefault="004F2B06" w:rsidP="00203D12">
      <w:pPr>
        <w:spacing w:after="0" w:line="240" w:lineRule="auto"/>
      </w:pPr>
      <w:r>
        <w:separator/>
      </w:r>
    </w:p>
  </w:endnote>
  <w:endnote w:type="continuationSeparator" w:id="0">
    <w:p w:rsidR="004F2B06" w:rsidRDefault="004F2B06" w:rsidP="00203D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2B06" w:rsidRDefault="004F2B06" w:rsidP="00203D12">
      <w:pPr>
        <w:spacing w:after="0" w:line="240" w:lineRule="auto"/>
      </w:pPr>
      <w:r>
        <w:separator/>
      </w:r>
    </w:p>
  </w:footnote>
  <w:footnote w:type="continuationSeparator" w:id="0">
    <w:p w:rsidR="004F2B06" w:rsidRDefault="004F2B06" w:rsidP="00203D1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4047628"/>
      <w:docPartObj>
        <w:docPartGallery w:val="Page Numbers (Top of Page)"/>
        <w:docPartUnique/>
      </w:docPartObj>
    </w:sdtPr>
    <w:sdtEndPr>
      <w:rPr>
        <w:noProof/>
      </w:rPr>
    </w:sdtEndPr>
    <w:sdtContent>
      <w:p w:rsidR="00203D12" w:rsidRDefault="00D522AD" w:rsidP="00262D24">
        <w:pPr>
          <w:pStyle w:val="Header"/>
          <w:ind w:firstLine="0"/>
        </w:pPr>
        <w:r>
          <w:t>ANNOTATED BIBLIOGRAPHY</w:t>
        </w:r>
        <w:r w:rsidR="00262D24">
          <w:tab/>
        </w:r>
        <w:r w:rsidR="00262D24">
          <w:tab/>
        </w:r>
        <w:r w:rsidR="00203D12">
          <w:fldChar w:fldCharType="begin"/>
        </w:r>
        <w:r w:rsidR="00203D12">
          <w:instrText xml:space="preserve"> PAGE   \* MERGEFORMAT </w:instrText>
        </w:r>
        <w:r w:rsidR="00203D12">
          <w:fldChar w:fldCharType="separate"/>
        </w:r>
        <w:r w:rsidR="00D0195F">
          <w:rPr>
            <w:noProof/>
          </w:rPr>
          <w:t>4</w:t>
        </w:r>
        <w:r w:rsidR="00203D12">
          <w:rPr>
            <w:noProof/>
          </w:rPr>
          <w:fldChar w:fldCharType="end"/>
        </w:r>
      </w:p>
    </w:sdtContent>
  </w:sdt>
  <w:p w:rsidR="00203D12" w:rsidRDefault="00203D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AE0D3B"/>
    <w:multiLevelType w:val="multilevel"/>
    <w:tmpl w:val="18AE0D3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BA133A4"/>
    <w:multiLevelType w:val="multilevel"/>
    <w:tmpl w:val="4BA133A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E1E"/>
    <w:rsid w:val="0007337D"/>
    <w:rsid w:val="000A6FAE"/>
    <w:rsid w:val="00170CF6"/>
    <w:rsid w:val="001D5F5B"/>
    <w:rsid w:val="001E33D2"/>
    <w:rsid w:val="001E5C81"/>
    <w:rsid w:val="00203D12"/>
    <w:rsid w:val="00205ED5"/>
    <w:rsid w:val="00210625"/>
    <w:rsid w:val="002422F9"/>
    <w:rsid w:val="00262D24"/>
    <w:rsid w:val="0043548F"/>
    <w:rsid w:val="00491B60"/>
    <w:rsid w:val="004D6717"/>
    <w:rsid w:val="004F2B06"/>
    <w:rsid w:val="00541008"/>
    <w:rsid w:val="005457E6"/>
    <w:rsid w:val="006011BE"/>
    <w:rsid w:val="00614C5C"/>
    <w:rsid w:val="00651F02"/>
    <w:rsid w:val="00791661"/>
    <w:rsid w:val="007E5DC7"/>
    <w:rsid w:val="008F5587"/>
    <w:rsid w:val="00902E1E"/>
    <w:rsid w:val="009D615B"/>
    <w:rsid w:val="009E187B"/>
    <w:rsid w:val="00A5027B"/>
    <w:rsid w:val="00A76E38"/>
    <w:rsid w:val="00B15C77"/>
    <w:rsid w:val="00B36B63"/>
    <w:rsid w:val="00B92CFC"/>
    <w:rsid w:val="00BA5581"/>
    <w:rsid w:val="00BE68DA"/>
    <w:rsid w:val="00C058FF"/>
    <w:rsid w:val="00C0797F"/>
    <w:rsid w:val="00C5002E"/>
    <w:rsid w:val="00C77CC7"/>
    <w:rsid w:val="00D0195F"/>
    <w:rsid w:val="00D522AD"/>
    <w:rsid w:val="00E36509"/>
    <w:rsid w:val="00E860DB"/>
    <w:rsid w:val="00E86501"/>
    <w:rsid w:val="00EF1762"/>
    <w:rsid w:val="00F4117A"/>
    <w:rsid w:val="00F477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EBC394-8156-4178-BFAB-43BDA316F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F5587"/>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url">
    <w:name w:val="url"/>
    <w:basedOn w:val="DefaultParagraphFont"/>
    <w:rsid w:val="008F5587"/>
  </w:style>
  <w:style w:type="character" w:styleId="Hyperlink">
    <w:name w:val="Hyperlink"/>
    <w:basedOn w:val="DefaultParagraphFont"/>
    <w:uiPriority w:val="99"/>
    <w:unhideWhenUsed/>
    <w:rsid w:val="008F5587"/>
    <w:rPr>
      <w:color w:val="0563C1" w:themeColor="hyperlink"/>
      <w:u w:val="single"/>
    </w:rPr>
  </w:style>
  <w:style w:type="paragraph" w:styleId="Footer">
    <w:name w:val="footer"/>
    <w:basedOn w:val="Normal"/>
    <w:link w:val="FooterChar"/>
    <w:uiPriority w:val="99"/>
    <w:unhideWhenUsed/>
    <w:rsid w:val="00B92C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CFC"/>
  </w:style>
  <w:style w:type="paragraph" w:styleId="Header">
    <w:name w:val="header"/>
    <w:basedOn w:val="Normal"/>
    <w:link w:val="HeaderChar"/>
    <w:uiPriority w:val="99"/>
    <w:unhideWhenUsed/>
    <w:rsid w:val="00203D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3D12"/>
  </w:style>
  <w:style w:type="paragraph" w:styleId="ListParagraph">
    <w:name w:val="List Paragraph"/>
    <w:basedOn w:val="Normal"/>
    <w:uiPriority w:val="34"/>
    <w:qFormat/>
    <w:rsid w:val="00B15C77"/>
    <w:pPr>
      <w:ind w:left="720"/>
      <w:contextualSpacing/>
    </w:pPr>
  </w:style>
  <w:style w:type="character" w:customStyle="1" w:styleId="15">
    <w:name w:val="15"/>
    <w:basedOn w:val="DefaultParagraphFont"/>
    <w:rsid w:val="00651F02"/>
    <w:rPr>
      <w:rFonts w:ascii="Calibri" w:hAnsi="Calibri" w:cs="Calibri" w:hint="default"/>
      <w:color w:val="0563C1"/>
      <w:u w:val="single"/>
    </w:rPr>
  </w:style>
  <w:style w:type="character" w:customStyle="1" w:styleId="16">
    <w:name w:val="16"/>
    <w:basedOn w:val="DefaultParagraphFont"/>
    <w:rsid w:val="00651F02"/>
    <w:rPr>
      <w:rFonts w:ascii="Calibri" w:hAnsi="Calibri" w:cs="Calibri"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711026">
      <w:bodyDiv w:val="1"/>
      <w:marLeft w:val="0"/>
      <w:marRight w:val="0"/>
      <w:marTop w:val="0"/>
      <w:marBottom w:val="0"/>
      <w:divBdr>
        <w:top w:val="none" w:sz="0" w:space="0" w:color="auto"/>
        <w:left w:val="none" w:sz="0" w:space="0" w:color="auto"/>
        <w:bottom w:val="none" w:sz="0" w:space="0" w:color="auto"/>
        <w:right w:val="none" w:sz="0" w:space="0" w:color="auto"/>
      </w:divBdr>
    </w:div>
    <w:div w:id="49575516">
      <w:bodyDiv w:val="1"/>
      <w:marLeft w:val="0"/>
      <w:marRight w:val="0"/>
      <w:marTop w:val="0"/>
      <w:marBottom w:val="0"/>
      <w:divBdr>
        <w:top w:val="none" w:sz="0" w:space="0" w:color="auto"/>
        <w:left w:val="none" w:sz="0" w:space="0" w:color="auto"/>
        <w:bottom w:val="none" w:sz="0" w:space="0" w:color="auto"/>
        <w:right w:val="none" w:sz="0" w:space="0" w:color="auto"/>
      </w:divBdr>
    </w:div>
    <w:div w:id="141508063">
      <w:bodyDiv w:val="1"/>
      <w:marLeft w:val="0"/>
      <w:marRight w:val="0"/>
      <w:marTop w:val="0"/>
      <w:marBottom w:val="0"/>
      <w:divBdr>
        <w:top w:val="none" w:sz="0" w:space="0" w:color="auto"/>
        <w:left w:val="none" w:sz="0" w:space="0" w:color="auto"/>
        <w:bottom w:val="none" w:sz="0" w:space="0" w:color="auto"/>
        <w:right w:val="none" w:sz="0" w:space="0" w:color="auto"/>
      </w:divBdr>
      <w:divsChild>
        <w:div w:id="1517621603">
          <w:marLeft w:val="-720"/>
          <w:marRight w:val="0"/>
          <w:marTop w:val="0"/>
          <w:marBottom w:val="0"/>
          <w:divBdr>
            <w:top w:val="none" w:sz="0" w:space="0" w:color="auto"/>
            <w:left w:val="none" w:sz="0" w:space="0" w:color="auto"/>
            <w:bottom w:val="none" w:sz="0" w:space="0" w:color="auto"/>
            <w:right w:val="none" w:sz="0" w:space="0" w:color="auto"/>
          </w:divBdr>
        </w:div>
      </w:divsChild>
    </w:div>
    <w:div w:id="150952202">
      <w:bodyDiv w:val="1"/>
      <w:marLeft w:val="0"/>
      <w:marRight w:val="0"/>
      <w:marTop w:val="0"/>
      <w:marBottom w:val="0"/>
      <w:divBdr>
        <w:top w:val="none" w:sz="0" w:space="0" w:color="auto"/>
        <w:left w:val="none" w:sz="0" w:space="0" w:color="auto"/>
        <w:bottom w:val="none" w:sz="0" w:space="0" w:color="auto"/>
        <w:right w:val="none" w:sz="0" w:space="0" w:color="auto"/>
      </w:divBdr>
    </w:div>
    <w:div w:id="177624008">
      <w:bodyDiv w:val="1"/>
      <w:marLeft w:val="0"/>
      <w:marRight w:val="0"/>
      <w:marTop w:val="0"/>
      <w:marBottom w:val="0"/>
      <w:divBdr>
        <w:top w:val="none" w:sz="0" w:space="0" w:color="auto"/>
        <w:left w:val="none" w:sz="0" w:space="0" w:color="auto"/>
        <w:bottom w:val="none" w:sz="0" w:space="0" w:color="auto"/>
        <w:right w:val="none" w:sz="0" w:space="0" w:color="auto"/>
      </w:divBdr>
    </w:div>
    <w:div w:id="358050810">
      <w:bodyDiv w:val="1"/>
      <w:marLeft w:val="0"/>
      <w:marRight w:val="0"/>
      <w:marTop w:val="0"/>
      <w:marBottom w:val="0"/>
      <w:divBdr>
        <w:top w:val="none" w:sz="0" w:space="0" w:color="auto"/>
        <w:left w:val="none" w:sz="0" w:space="0" w:color="auto"/>
        <w:bottom w:val="none" w:sz="0" w:space="0" w:color="auto"/>
        <w:right w:val="none" w:sz="0" w:space="0" w:color="auto"/>
      </w:divBdr>
    </w:div>
    <w:div w:id="683820232">
      <w:bodyDiv w:val="1"/>
      <w:marLeft w:val="0"/>
      <w:marRight w:val="0"/>
      <w:marTop w:val="0"/>
      <w:marBottom w:val="0"/>
      <w:divBdr>
        <w:top w:val="none" w:sz="0" w:space="0" w:color="auto"/>
        <w:left w:val="none" w:sz="0" w:space="0" w:color="auto"/>
        <w:bottom w:val="none" w:sz="0" w:space="0" w:color="auto"/>
        <w:right w:val="none" w:sz="0" w:space="0" w:color="auto"/>
      </w:divBdr>
    </w:div>
    <w:div w:id="914164035">
      <w:bodyDiv w:val="1"/>
      <w:marLeft w:val="0"/>
      <w:marRight w:val="0"/>
      <w:marTop w:val="0"/>
      <w:marBottom w:val="0"/>
      <w:divBdr>
        <w:top w:val="none" w:sz="0" w:space="0" w:color="auto"/>
        <w:left w:val="none" w:sz="0" w:space="0" w:color="auto"/>
        <w:bottom w:val="none" w:sz="0" w:space="0" w:color="auto"/>
        <w:right w:val="none" w:sz="0" w:space="0" w:color="auto"/>
      </w:divBdr>
    </w:div>
    <w:div w:id="1286501466">
      <w:bodyDiv w:val="1"/>
      <w:marLeft w:val="0"/>
      <w:marRight w:val="0"/>
      <w:marTop w:val="0"/>
      <w:marBottom w:val="0"/>
      <w:divBdr>
        <w:top w:val="none" w:sz="0" w:space="0" w:color="auto"/>
        <w:left w:val="none" w:sz="0" w:space="0" w:color="auto"/>
        <w:bottom w:val="none" w:sz="0" w:space="0" w:color="auto"/>
        <w:right w:val="none" w:sz="0" w:space="0" w:color="auto"/>
      </w:divBdr>
      <w:divsChild>
        <w:div w:id="932207915">
          <w:marLeft w:val="-720"/>
          <w:marRight w:val="0"/>
          <w:marTop w:val="0"/>
          <w:marBottom w:val="0"/>
          <w:divBdr>
            <w:top w:val="none" w:sz="0" w:space="0" w:color="auto"/>
            <w:left w:val="none" w:sz="0" w:space="0" w:color="auto"/>
            <w:bottom w:val="none" w:sz="0" w:space="0" w:color="auto"/>
            <w:right w:val="none" w:sz="0" w:space="0" w:color="auto"/>
          </w:divBdr>
        </w:div>
      </w:divsChild>
    </w:div>
    <w:div w:id="1399939650">
      <w:bodyDiv w:val="1"/>
      <w:marLeft w:val="0"/>
      <w:marRight w:val="0"/>
      <w:marTop w:val="0"/>
      <w:marBottom w:val="0"/>
      <w:divBdr>
        <w:top w:val="none" w:sz="0" w:space="0" w:color="auto"/>
        <w:left w:val="none" w:sz="0" w:space="0" w:color="auto"/>
        <w:bottom w:val="none" w:sz="0" w:space="0" w:color="auto"/>
        <w:right w:val="none" w:sz="0" w:space="0" w:color="auto"/>
      </w:divBdr>
    </w:div>
    <w:div w:id="1419524833">
      <w:bodyDiv w:val="1"/>
      <w:marLeft w:val="0"/>
      <w:marRight w:val="0"/>
      <w:marTop w:val="0"/>
      <w:marBottom w:val="0"/>
      <w:divBdr>
        <w:top w:val="none" w:sz="0" w:space="0" w:color="auto"/>
        <w:left w:val="none" w:sz="0" w:space="0" w:color="auto"/>
        <w:bottom w:val="none" w:sz="0" w:space="0" w:color="auto"/>
        <w:right w:val="none" w:sz="0" w:space="0" w:color="auto"/>
      </w:divBdr>
    </w:div>
    <w:div w:id="1563443702">
      <w:bodyDiv w:val="1"/>
      <w:marLeft w:val="0"/>
      <w:marRight w:val="0"/>
      <w:marTop w:val="0"/>
      <w:marBottom w:val="0"/>
      <w:divBdr>
        <w:top w:val="none" w:sz="0" w:space="0" w:color="auto"/>
        <w:left w:val="none" w:sz="0" w:space="0" w:color="auto"/>
        <w:bottom w:val="none" w:sz="0" w:space="0" w:color="auto"/>
        <w:right w:val="none" w:sz="0" w:space="0" w:color="auto"/>
      </w:divBdr>
    </w:div>
    <w:div w:id="1744251762">
      <w:bodyDiv w:val="1"/>
      <w:marLeft w:val="0"/>
      <w:marRight w:val="0"/>
      <w:marTop w:val="0"/>
      <w:marBottom w:val="0"/>
      <w:divBdr>
        <w:top w:val="none" w:sz="0" w:space="0" w:color="auto"/>
        <w:left w:val="none" w:sz="0" w:space="0" w:color="auto"/>
        <w:bottom w:val="none" w:sz="0" w:space="0" w:color="auto"/>
        <w:right w:val="none" w:sz="0" w:space="0" w:color="auto"/>
      </w:divBdr>
      <w:divsChild>
        <w:div w:id="225385083">
          <w:marLeft w:val="-720"/>
          <w:marRight w:val="0"/>
          <w:marTop w:val="0"/>
          <w:marBottom w:val="0"/>
          <w:divBdr>
            <w:top w:val="none" w:sz="0" w:space="0" w:color="auto"/>
            <w:left w:val="none" w:sz="0" w:space="0" w:color="auto"/>
            <w:bottom w:val="none" w:sz="0" w:space="0" w:color="auto"/>
            <w:right w:val="none" w:sz="0" w:space="0" w:color="auto"/>
          </w:divBdr>
        </w:div>
      </w:divsChild>
    </w:div>
    <w:div w:id="1941840656">
      <w:bodyDiv w:val="1"/>
      <w:marLeft w:val="0"/>
      <w:marRight w:val="0"/>
      <w:marTop w:val="0"/>
      <w:marBottom w:val="0"/>
      <w:divBdr>
        <w:top w:val="none" w:sz="0" w:space="0" w:color="auto"/>
        <w:left w:val="none" w:sz="0" w:space="0" w:color="auto"/>
        <w:bottom w:val="none" w:sz="0" w:space="0" w:color="auto"/>
        <w:right w:val="none" w:sz="0" w:space="0" w:color="auto"/>
      </w:divBdr>
      <w:divsChild>
        <w:div w:id="1198003464">
          <w:marLeft w:val="-720"/>
          <w:marRight w:val="0"/>
          <w:marTop w:val="0"/>
          <w:marBottom w:val="0"/>
          <w:divBdr>
            <w:top w:val="none" w:sz="0" w:space="0" w:color="auto"/>
            <w:left w:val="none" w:sz="0" w:space="0" w:color="auto"/>
            <w:bottom w:val="none" w:sz="0" w:space="0" w:color="auto"/>
            <w:right w:val="none" w:sz="0" w:space="0" w:color="auto"/>
          </w:divBdr>
        </w:div>
      </w:divsChild>
    </w:div>
    <w:div w:id="1988512872">
      <w:bodyDiv w:val="1"/>
      <w:marLeft w:val="0"/>
      <w:marRight w:val="0"/>
      <w:marTop w:val="0"/>
      <w:marBottom w:val="0"/>
      <w:divBdr>
        <w:top w:val="none" w:sz="0" w:space="0" w:color="auto"/>
        <w:left w:val="none" w:sz="0" w:space="0" w:color="auto"/>
        <w:bottom w:val="none" w:sz="0" w:space="0" w:color="auto"/>
        <w:right w:val="none" w:sz="0" w:space="0" w:color="auto"/>
      </w:divBdr>
    </w:div>
    <w:div w:id="2005083265">
      <w:bodyDiv w:val="1"/>
      <w:marLeft w:val="0"/>
      <w:marRight w:val="0"/>
      <w:marTop w:val="0"/>
      <w:marBottom w:val="0"/>
      <w:divBdr>
        <w:top w:val="none" w:sz="0" w:space="0" w:color="auto"/>
        <w:left w:val="none" w:sz="0" w:space="0" w:color="auto"/>
        <w:bottom w:val="none" w:sz="0" w:space="0" w:color="auto"/>
        <w:right w:val="none" w:sz="0" w:space="0" w:color="auto"/>
      </w:divBdr>
    </w:div>
    <w:div w:id="2116516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actpsy.2024.10414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007/s41347-020-00134-x"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ewresearch.org/internet/2018/05/31/teens-social-media-technology-2018/" TargetMode="External"/><Relationship Id="rId5" Type="http://schemas.openxmlformats.org/officeDocument/2006/relationships/footnotes" Target="footnotes.xml"/><Relationship Id="rId10" Type="http://schemas.openxmlformats.org/officeDocument/2006/relationships/hyperlink" Target="https://doi.org/10.3390/ijerph19031543" TargetMode="External"/><Relationship Id="rId4" Type="http://schemas.openxmlformats.org/officeDocument/2006/relationships/webSettings" Target="webSettings.xml"/><Relationship Id="rId9" Type="http://schemas.openxmlformats.org/officeDocument/2006/relationships/hyperlink" Target="https://doi.org/10.1016/j.im.2020.103411"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4</Pages>
  <Words>712</Words>
  <Characters>4064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27</cp:revision>
  <dcterms:created xsi:type="dcterms:W3CDTF">2024-07-23T17:45:00Z</dcterms:created>
  <dcterms:modified xsi:type="dcterms:W3CDTF">2024-08-16T20:22:00Z</dcterms:modified>
</cp:coreProperties>
</file>